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FC81B" w14:textId="77777777" w:rsidR="000F1615" w:rsidRDefault="000F1615">
      <w:pPr>
        <w:rPr>
          <w:rFonts w:ascii="Arial" w:hAnsi="Arial" w:cs="Arial"/>
          <w:b/>
          <w:sz w:val="28"/>
        </w:rPr>
      </w:pPr>
      <w:bookmarkStart w:id="0" w:name="_GoBack"/>
      <w:bookmarkEnd w:id="0"/>
    </w:p>
    <w:p w14:paraId="033E3924" w14:textId="06439A36" w:rsidR="001E0B42" w:rsidRPr="008D0DFC" w:rsidRDefault="007B4030">
      <w:pPr>
        <w:rPr>
          <w:rFonts w:ascii="Arial" w:hAnsi="Arial" w:cs="Arial"/>
          <w:b/>
          <w:sz w:val="28"/>
        </w:rPr>
      </w:pPr>
      <w:r w:rsidRPr="008D0DFC">
        <w:rPr>
          <w:rFonts w:ascii="Arial" w:hAnsi="Arial" w:cs="Arial"/>
          <w:b/>
          <w:sz w:val="28"/>
        </w:rPr>
        <w:t xml:space="preserve">Protokoll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63"/>
        <w:gridCol w:w="11625"/>
      </w:tblGrid>
      <w:tr w:rsidR="001E0B42" w:rsidRPr="001E0B42" w14:paraId="0B5CAFCE" w14:textId="77777777" w:rsidTr="001E0B42">
        <w:tc>
          <w:tcPr>
            <w:tcW w:w="3794" w:type="dxa"/>
            <w:shd w:val="clear" w:color="auto" w:fill="D9D9D9" w:themeFill="background1" w:themeFillShade="D9"/>
          </w:tcPr>
          <w:p w14:paraId="0522D20E" w14:textId="77777777" w:rsidR="001E0B42" w:rsidRPr="008D0DFC" w:rsidRDefault="001E0B42">
            <w:pPr>
              <w:rPr>
                <w:rFonts w:ascii="Arial" w:hAnsi="Arial" w:cs="Arial"/>
                <w:b/>
                <w:sz w:val="24"/>
              </w:rPr>
            </w:pPr>
            <w:r w:rsidRPr="008D0DFC">
              <w:rPr>
                <w:rFonts w:ascii="Arial" w:hAnsi="Arial" w:cs="Arial"/>
                <w:b/>
                <w:sz w:val="24"/>
              </w:rPr>
              <w:t xml:space="preserve">Gremium/ Anlass der Sitzung: </w:t>
            </w:r>
          </w:p>
        </w:tc>
        <w:tc>
          <w:tcPr>
            <w:tcW w:w="11744" w:type="dxa"/>
            <w:shd w:val="clear" w:color="auto" w:fill="D9D9D9" w:themeFill="background1" w:themeFillShade="D9"/>
          </w:tcPr>
          <w:p w14:paraId="23E10A81" w14:textId="77777777" w:rsidR="001E0B42" w:rsidRPr="001E0B42" w:rsidRDefault="00F776D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Lehrerkonferenz</w:t>
            </w:r>
          </w:p>
        </w:tc>
      </w:tr>
      <w:tr w:rsidR="001E0B42" w:rsidRPr="001E0B42" w14:paraId="1BE7A96D" w14:textId="77777777" w:rsidTr="001E0B42">
        <w:tc>
          <w:tcPr>
            <w:tcW w:w="3794" w:type="dxa"/>
            <w:shd w:val="clear" w:color="auto" w:fill="D9D9D9" w:themeFill="background1" w:themeFillShade="D9"/>
          </w:tcPr>
          <w:p w14:paraId="7DD117DC" w14:textId="77777777" w:rsidR="001E0B42" w:rsidRPr="008D0DFC" w:rsidRDefault="001E0B42">
            <w:pPr>
              <w:rPr>
                <w:rFonts w:ascii="Arial" w:hAnsi="Arial" w:cs="Arial"/>
                <w:b/>
                <w:sz w:val="24"/>
              </w:rPr>
            </w:pPr>
            <w:r w:rsidRPr="008D0DFC">
              <w:rPr>
                <w:rFonts w:ascii="Arial" w:hAnsi="Arial" w:cs="Arial"/>
                <w:b/>
                <w:sz w:val="24"/>
              </w:rPr>
              <w:t>Ort:</w:t>
            </w:r>
          </w:p>
        </w:tc>
        <w:tc>
          <w:tcPr>
            <w:tcW w:w="11744" w:type="dxa"/>
            <w:shd w:val="clear" w:color="auto" w:fill="D9D9D9" w:themeFill="background1" w:themeFillShade="D9"/>
          </w:tcPr>
          <w:p w14:paraId="598D46F2" w14:textId="77777777" w:rsidR="001E0B42" w:rsidRPr="001E0B42" w:rsidRDefault="001E0B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Südschule Bielefeld, Wilhelm-Thielkestr. 33 in 33647 Bielefeld / Lehrerzimmer</w:t>
            </w:r>
          </w:p>
        </w:tc>
      </w:tr>
    </w:tbl>
    <w:p w14:paraId="215B8993" w14:textId="77777777" w:rsidR="001E0B42" w:rsidRDefault="001E0B42">
      <w:pPr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56"/>
        <w:gridCol w:w="3942"/>
        <w:gridCol w:w="3842"/>
        <w:gridCol w:w="3848"/>
      </w:tblGrid>
      <w:tr w:rsidR="001E0B42" w14:paraId="525ABB42" w14:textId="77777777" w:rsidTr="001E0B42">
        <w:tc>
          <w:tcPr>
            <w:tcW w:w="3794" w:type="dxa"/>
            <w:shd w:val="clear" w:color="auto" w:fill="D9D9D9" w:themeFill="background1" w:themeFillShade="D9"/>
          </w:tcPr>
          <w:p w14:paraId="4FB9911C" w14:textId="77777777" w:rsidR="001E0B42" w:rsidRPr="008D0DFC" w:rsidRDefault="001E0B42">
            <w:pPr>
              <w:rPr>
                <w:rFonts w:ascii="Arial" w:hAnsi="Arial" w:cs="Arial"/>
                <w:b/>
                <w:sz w:val="24"/>
              </w:rPr>
            </w:pPr>
            <w:r w:rsidRPr="008D0DFC">
              <w:rPr>
                <w:rFonts w:ascii="Arial" w:hAnsi="Arial" w:cs="Arial"/>
                <w:b/>
                <w:sz w:val="24"/>
              </w:rPr>
              <w:t>Datum:</w:t>
            </w:r>
            <w:r w:rsidR="00EF0461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974" w:type="dxa"/>
          </w:tcPr>
          <w:p w14:paraId="1D00CEAB" w14:textId="72600EEC" w:rsidR="001E0B42" w:rsidRPr="00F776D1" w:rsidRDefault="0049006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25.09.2019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43053463" w14:textId="77777777" w:rsidR="001E0B42" w:rsidRPr="008D0DFC" w:rsidRDefault="001E0B42" w:rsidP="00893F07">
            <w:pPr>
              <w:rPr>
                <w:rFonts w:ascii="Arial" w:hAnsi="Arial" w:cs="Arial"/>
                <w:b/>
                <w:sz w:val="24"/>
              </w:rPr>
            </w:pPr>
            <w:r w:rsidRPr="008D0DFC">
              <w:rPr>
                <w:rFonts w:ascii="Arial" w:hAnsi="Arial" w:cs="Arial"/>
                <w:b/>
                <w:sz w:val="24"/>
              </w:rPr>
              <w:t xml:space="preserve">Zeit: </w:t>
            </w:r>
          </w:p>
        </w:tc>
        <w:tc>
          <w:tcPr>
            <w:tcW w:w="3885" w:type="dxa"/>
          </w:tcPr>
          <w:p w14:paraId="39B791A2" w14:textId="02EED3D1" w:rsidR="001E0B42" w:rsidRDefault="00EF04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14.30-1</w:t>
            </w:r>
            <w:r w:rsidR="00490066">
              <w:rPr>
                <w:rFonts w:ascii="Arial" w:hAnsi="Arial" w:cs="Arial"/>
                <w:sz w:val="24"/>
              </w:rPr>
              <w:t>7.</w:t>
            </w:r>
            <w:r w:rsidR="005E5569">
              <w:rPr>
                <w:rFonts w:ascii="Arial" w:hAnsi="Arial" w:cs="Arial"/>
                <w:sz w:val="24"/>
              </w:rPr>
              <w:t>15</w:t>
            </w:r>
            <w:r>
              <w:rPr>
                <w:rFonts w:ascii="Arial" w:hAnsi="Arial" w:cs="Arial"/>
                <w:sz w:val="24"/>
              </w:rPr>
              <w:t>Uhr</w:t>
            </w:r>
          </w:p>
        </w:tc>
      </w:tr>
    </w:tbl>
    <w:p w14:paraId="7DCEB0C9" w14:textId="77777777" w:rsidR="001E0B42" w:rsidRDefault="001E0B42">
      <w:pPr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68"/>
        <w:gridCol w:w="11620"/>
      </w:tblGrid>
      <w:tr w:rsidR="008D0DFC" w14:paraId="2D4C5E60" w14:textId="77777777" w:rsidTr="008D0DFC">
        <w:tc>
          <w:tcPr>
            <w:tcW w:w="3794" w:type="dxa"/>
            <w:shd w:val="clear" w:color="auto" w:fill="D9D9D9" w:themeFill="background1" w:themeFillShade="D9"/>
          </w:tcPr>
          <w:p w14:paraId="7D60F8BD" w14:textId="77777777" w:rsidR="008D0DFC" w:rsidRPr="008D0DFC" w:rsidRDefault="008D0DFC">
            <w:pPr>
              <w:rPr>
                <w:rFonts w:ascii="Arial" w:hAnsi="Arial" w:cs="Arial"/>
                <w:b/>
                <w:sz w:val="24"/>
              </w:rPr>
            </w:pPr>
            <w:r w:rsidRPr="008D0DFC">
              <w:rPr>
                <w:rFonts w:ascii="Arial" w:hAnsi="Arial" w:cs="Arial"/>
                <w:b/>
                <w:sz w:val="24"/>
              </w:rPr>
              <w:t>Anwesend:</w:t>
            </w:r>
          </w:p>
        </w:tc>
        <w:tc>
          <w:tcPr>
            <w:tcW w:w="11744" w:type="dxa"/>
          </w:tcPr>
          <w:p w14:paraId="0C337641" w14:textId="4CB569A9" w:rsidR="008D0DFC" w:rsidRDefault="00F776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Fr. Irmak (Rektorin), </w:t>
            </w:r>
            <w:r w:rsidR="00766CE8">
              <w:rPr>
                <w:rFonts w:ascii="Arial" w:hAnsi="Arial" w:cs="Arial"/>
                <w:sz w:val="24"/>
              </w:rPr>
              <w:t>Lehrerkollegium der Südschule,</w:t>
            </w:r>
            <w:r>
              <w:rPr>
                <w:rFonts w:ascii="Arial" w:hAnsi="Arial" w:cs="Arial"/>
                <w:sz w:val="24"/>
              </w:rPr>
              <w:t xml:space="preserve"> Fr. Zenker (</w:t>
            </w:r>
            <w:r w:rsidR="00766CE8">
              <w:rPr>
                <w:rFonts w:ascii="Arial" w:hAnsi="Arial" w:cs="Arial"/>
                <w:sz w:val="24"/>
              </w:rPr>
              <w:t>OGS</w:t>
            </w:r>
            <w:r>
              <w:rPr>
                <w:rFonts w:ascii="Arial" w:hAnsi="Arial" w:cs="Arial"/>
                <w:sz w:val="24"/>
              </w:rPr>
              <w:t>)</w:t>
            </w:r>
            <w:r w:rsidR="00766CE8">
              <w:rPr>
                <w:rFonts w:ascii="Arial" w:hAnsi="Arial" w:cs="Arial"/>
                <w:sz w:val="24"/>
              </w:rPr>
              <w:t xml:space="preserve">, </w:t>
            </w:r>
            <w:r>
              <w:rPr>
                <w:rFonts w:ascii="Arial" w:hAnsi="Arial" w:cs="Arial"/>
                <w:sz w:val="24"/>
              </w:rPr>
              <w:t xml:space="preserve">(Fr. Jachmann) </w:t>
            </w:r>
            <w:r w:rsidR="00766CE8">
              <w:rPr>
                <w:rFonts w:ascii="Arial" w:hAnsi="Arial" w:cs="Arial"/>
                <w:sz w:val="24"/>
              </w:rPr>
              <w:t>Schulsozialarbeit</w:t>
            </w:r>
            <w:r>
              <w:rPr>
                <w:rFonts w:ascii="Arial" w:hAnsi="Arial" w:cs="Arial"/>
                <w:sz w:val="24"/>
              </w:rPr>
              <w:t xml:space="preserve">, Frau </w:t>
            </w:r>
            <w:r w:rsidR="00490066">
              <w:rPr>
                <w:rFonts w:ascii="Arial" w:hAnsi="Arial" w:cs="Arial"/>
                <w:sz w:val="24"/>
              </w:rPr>
              <w:t>Mesker (Schulsozialarbeit)</w:t>
            </w:r>
          </w:p>
        </w:tc>
      </w:tr>
      <w:tr w:rsidR="008D0DFC" w14:paraId="3B39A86A" w14:textId="77777777" w:rsidTr="008D0DFC">
        <w:tc>
          <w:tcPr>
            <w:tcW w:w="3794" w:type="dxa"/>
            <w:shd w:val="clear" w:color="auto" w:fill="D9D9D9" w:themeFill="background1" w:themeFillShade="D9"/>
          </w:tcPr>
          <w:p w14:paraId="65CD5CA5" w14:textId="77777777" w:rsidR="008D0DFC" w:rsidRPr="008D0DFC" w:rsidRDefault="008D0DFC">
            <w:pPr>
              <w:rPr>
                <w:rFonts w:ascii="Arial" w:hAnsi="Arial" w:cs="Arial"/>
                <w:b/>
                <w:sz w:val="24"/>
              </w:rPr>
            </w:pPr>
            <w:r w:rsidRPr="008D0DFC">
              <w:rPr>
                <w:rFonts w:ascii="Arial" w:hAnsi="Arial" w:cs="Arial"/>
                <w:b/>
                <w:sz w:val="24"/>
              </w:rPr>
              <w:t>Entschuldigt:</w:t>
            </w:r>
          </w:p>
        </w:tc>
        <w:tc>
          <w:tcPr>
            <w:tcW w:w="11744" w:type="dxa"/>
          </w:tcPr>
          <w:p w14:paraId="126802A1" w14:textId="704EBEEB" w:rsidR="008D0DFC" w:rsidRDefault="00F42DAB" w:rsidP="00F776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Frau Böhler</w:t>
            </w:r>
          </w:p>
        </w:tc>
      </w:tr>
    </w:tbl>
    <w:p w14:paraId="2DFEC0C0" w14:textId="77777777" w:rsidR="007B4030" w:rsidRDefault="007B4030" w:rsidP="007B4030">
      <w:pPr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1"/>
        <w:gridCol w:w="3112"/>
        <w:gridCol w:w="7690"/>
        <w:gridCol w:w="1999"/>
        <w:gridCol w:w="2036"/>
      </w:tblGrid>
      <w:tr w:rsidR="000B05D0" w14:paraId="04BA8BE5" w14:textId="77777777" w:rsidTr="00991645">
        <w:tc>
          <w:tcPr>
            <w:tcW w:w="3365" w:type="dxa"/>
            <w:gridSpan w:val="2"/>
            <w:shd w:val="clear" w:color="auto" w:fill="D9D9D9" w:themeFill="background1" w:themeFillShade="D9"/>
          </w:tcPr>
          <w:p w14:paraId="21356237" w14:textId="77777777" w:rsidR="008D0DFC" w:rsidRPr="008D0DFC" w:rsidRDefault="008D0DFC" w:rsidP="007B4030">
            <w:pPr>
              <w:rPr>
                <w:rFonts w:ascii="Arial" w:hAnsi="Arial" w:cs="Arial"/>
                <w:b/>
                <w:sz w:val="24"/>
              </w:rPr>
            </w:pPr>
            <w:r w:rsidRPr="008D0DFC">
              <w:rPr>
                <w:rFonts w:ascii="Arial" w:hAnsi="Arial" w:cs="Arial"/>
                <w:b/>
                <w:sz w:val="24"/>
              </w:rPr>
              <w:t>Tagesordnungspunkte</w:t>
            </w:r>
          </w:p>
        </w:tc>
        <w:tc>
          <w:tcPr>
            <w:tcW w:w="8060" w:type="dxa"/>
            <w:shd w:val="clear" w:color="auto" w:fill="D9D9D9" w:themeFill="background1" w:themeFillShade="D9"/>
          </w:tcPr>
          <w:p w14:paraId="18059101" w14:textId="77777777" w:rsidR="008D0DFC" w:rsidRPr="008D0DFC" w:rsidRDefault="008D0DFC" w:rsidP="007B4030">
            <w:pPr>
              <w:rPr>
                <w:rFonts w:ascii="Arial" w:hAnsi="Arial" w:cs="Arial"/>
                <w:b/>
                <w:sz w:val="24"/>
              </w:rPr>
            </w:pPr>
            <w:r w:rsidRPr="008D0DFC">
              <w:rPr>
                <w:rFonts w:ascii="Arial" w:hAnsi="Arial" w:cs="Arial"/>
                <w:b/>
                <w:sz w:val="24"/>
              </w:rPr>
              <w:t>Arbeitsschritte/Bemerkungen</w:t>
            </w:r>
          </w:p>
        </w:tc>
        <w:tc>
          <w:tcPr>
            <w:tcW w:w="2071" w:type="dxa"/>
            <w:shd w:val="clear" w:color="auto" w:fill="D9D9D9" w:themeFill="background1" w:themeFillShade="D9"/>
          </w:tcPr>
          <w:p w14:paraId="28988F9B" w14:textId="77777777" w:rsidR="008D0DFC" w:rsidRPr="008D0DFC" w:rsidRDefault="008D0DFC" w:rsidP="007B4030">
            <w:pPr>
              <w:rPr>
                <w:rFonts w:ascii="Arial" w:hAnsi="Arial" w:cs="Arial"/>
                <w:b/>
                <w:sz w:val="24"/>
              </w:rPr>
            </w:pPr>
            <w:r w:rsidRPr="008D0DFC">
              <w:rPr>
                <w:rFonts w:ascii="Arial" w:hAnsi="Arial" w:cs="Arial"/>
                <w:b/>
                <w:sz w:val="24"/>
              </w:rPr>
              <w:t xml:space="preserve">zuständig 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14:paraId="7FCA08A5" w14:textId="77777777" w:rsidR="008D0DFC" w:rsidRPr="008D0DFC" w:rsidRDefault="008D0DFC" w:rsidP="007B4030">
            <w:pPr>
              <w:rPr>
                <w:rFonts w:ascii="Arial" w:hAnsi="Arial" w:cs="Arial"/>
                <w:b/>
                <w:sz w:val="24"/>
              </w:rPr>
            </w:pPr>
            <w:r w:rsidRPr="008D0DFC">
              <w:rPr>
                <w:rFonts w:ascii="Arial" w:hAnsi="Arial" w:cs="Arial"/>
                <w:b/>
                <w:sz w:val="24"/>
              </w:rPr>
              <w:t>zu erledigen bis</w:t>
            </w:r>
          </w:p>
        </w:tc>
      </w:tr>
      <w:tr w:rsidR="000B05D0" w14:paraId="75FB4CC8" w14:textId="77777777" w:rsidTr="00991645">
        <w:tc>
          <w:tcPr>
            <w:tcW w:w="3365" w:type="dxa"/>
            <w:gridSpan w:val="2"/>
            <w:shd w:val="clear" w:color="auto" w:fill="FFFFFF" w:themeFill="background1"/>
          </w:tcPr>
          <w:p w14:paraId="03957DAD" w14:textId="77777777" w:rsidR="00135237" w:rsidRPr="00135237" w:rsidRDefault="00135237" w:rsidP="007B4030">
            <w:pPr>
              <w:rPr>
                <w:rFonts w:ascii="Arial" w:hAnsi="Arial" w:cs="Arial"/>
                <w:sz w:val="24"/>
              </w:rPr>
            </w:pPr>
            <w:r w:rsidRPr="00135237">
              <w:rPr>
                <w:rFonts w:ascii="Arial" w:hAnsi="Arial" w:cs="Arial"/>
                <w:sz w:val="24"/>
              </w:rPr>
              <w:t>Genehmigung des Protokolls</w:t>
            </w:r>
          </w:p>
        </w:tc>
        <w:tc>
          <w:tcPr>
            <w:tcW w:w="8060" w:type="dxa"/>
            <w:shd w:val="clear" w:color="auto" w:fill="FFFFFF" w:themeFill="background1"/>
          </w:tcPr>
          <w:p w14:paraId="19031324" w14:textId="4F7A271C" w:rsidR="00135237" w:rsidRPr="00135237" w:rsidRDefault="00EF0461" w:rsidP="007B40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Das Protokoll vom </w:t>
            </w:r>
            <w:r w:rsidR="00490066">
              <w:rPr>
                <w:rFonts w:ascii="Arial" w:hAnsi="Arial" w:cs="Arial"/>
                <w:sz w:val="24"/>
              </w:rPr>
              <w:t>26.08</w:t>
            </w:r>
            <w:r>
              <w:rPr>
                <w:rFonts w:ascii="Arial" w:hAnsi="Arial" w:cs="Arial"/>
                <w:sz w:val="24"/>
              </w:rPr>
              <w:t>. wurde</w:t>
            </w:r>
            <w:r w:rsidR="00490066">
              <w:rPr>
                <w:rFonts w:ascii="Arial" w:hAnsi="Arial" w:cs="Arial"/>
                <w:sz w:val="24"/>
              </w:rPr>
              <w:t xml:space="preserve"> einstimmig</w:t>
            </w:r>
            <w:r>
              <w:rPr>
                <w:rFonts w:ascii="Arial" w:hAnsi="Arial" w:cs="Arial"/>
                <w:sz w:val="24"/>
              </w:rPr>
              <w:t xml:space="preserve"> genehmigt.</w:t>
            </w:r>
          </w:p>
        </w:tc>
        <w:tc>
          <w:tcPr>
            <w:tcW w:w="2071" w:type="dxa"/>
            <w:shd w:val="clear" w:color="auto" w:fill="FFFFFF" w:themeFill="background1"/>
          </w:tcPr>
          <w:p w14:paraId="260215E2" w14:textId="77777777" w:rsidR="00135237" w:rsidRPr="00135237" w:rsidRDefault="00135237" w:rsidP="007B4030">
            <w:pPr>
              <w:rPr>
                <w:rFonts w:ascii="Arial" w:hAnsi="Arial" w:cs="Arial"/>
                <w:sz w:val="24"/>
              </w:rPr>
            </w:pPr>
            <w:r w:rsidRPr="00135237">
              <w:rPr>
                <w:rFonts w:ascii="Arial" w:hAnsi="Arial" w:cs="Arial"/>
                <w:sz w:val="24"/>
              </w:rPr>
              <w:t>Alle</w:t>
            </w:r>
          </w:p>
        </w:tc>
        <w:tc>
          <w:tcPr>
            <w:tcW w:w="2118" w:type="dxa"/>
            <w:shd w:val="clear" w:color="auto" w:fill="FFFFFF" w:themeFill="background1"/>
          </w:tcPr>
          <w:p w14:paraId="390E55B8" w14:textId="77777777" w:rsidR="00135237" w:rsidRPr="008D0DFC" w:rsidRDefault="00135237" w:rsidP="007B403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05D0" w14:paraId="78AF7B37" w14:textId="77777777" w:rsidTr="00991645">
        <w:tc>
          <w:tcPr>
            <w:tcW w:w="417" w:type="dxa"/>
          </w:tcPr>
          <w:p w14:paraId="44BD85CC" w14:textId="562F0F43" w:rsidR="008D0DFC" w:rsidRDefault="008D0DFC" w:rsidP="007B40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8" w:type="dxa"/>
          </w:tcPr>
          <w:p w14:paraId="35C2C7BD" w14:textId="77777777" w:rsidR="008D0DFC" w:rsidRPr="008D0DFC" w:rsidRDefault="008D0DFC" w:rsidP="007B40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60" w:type="dxa"/>
          </w:tcPr>
          <w:p w14:paraId="0C757554" w14:textId="77777777" w:rsidR="008D0DFC" w:rsidRDefault="008D0DFC" w:rsidP="007B40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71" w:type="dxa"/>
          </w:tcPr>
          <w:p w14:paraId="1122DEED" w14:textId="77777777" w:rsidR="008D0DFC" w:rsidRDefault="008D0DFC" w:rsidP="007B40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18" w:type="dxa"/>
          </w:tcPr>
          <w:p w14:paraId="01CEE18C" w14:textId="77777777" w:rsidR="008D0DFC" w:rsidRDefault="008D0DFC" w:rsidP="007B4030">
            <w:pPr>
              <w:rPr>
                <w:rFonts w:ascii="Arial" w:hAnsi="Arial" w:cs="Arial"/>
                <w:sz w:val="24"/>
              </w:rPr>
            </w:pPr>
          </w:p>
        </w:tc>
      </w:tr>
      <w:tr w:rsidR="000B05D0" w14:paraId="2099F45F" w14:textId="77777777" w:rsidTr="00991645">
        <w:tc>
          <w:tcPr>
            <w:tcW w:w="417" w:type="dxa"/>
          </w:tcPr>
          <w:p w14:paraId="7F16F87F" w14:textId="77777777" w:rsidR="008D0DFC" w:rsidRDefault="00135237" w:rsidP="007B40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8D0DFC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948" w:type="dxa"/>
          </w:tcPr>
          <w:p w14:paraId="22118AA6" w14:textId="77777777" w:rsidR="008D0DFC" w:rsidRDefault="008D0DFC" w:rsidP="007B40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Mitteilung Schulleitung</w:t>
            </w:r>
          </w:p>
          <w:p w14:paraId="350E0289" w14:textId="77777777" w:rsidR="000F1615" w:rsidRPr="000F1615" w:rsidRDefault="000F1615" w:rsidP="000F1615">
            <w:pPr>
              <w:rPr>
                <w:rFonts w:ascii="Arial" w:hAnsi="Arial" w:cs="Arial"/>
                <w:sz w:val="24"/>
              </w:rPr>
            </w:pPr>
          </w:p>
          <w:p w14:paraId="6652564B" w14:textId="77777777" w:rsidR="000F1615" w:rsidRPr="000F1615" w:rsidRDefault="000F1615" w:rsidP="000F1615">
            <w:pPr>
              <w:rPr>
                <w:rFonts w:ascii="Arial" w:hAnsi="Arial" w:cs="Arial"/>
                <w:sz w:val="24"/>
              </w:rPr>
            </w:pPr>
          </w:p>
          <w:p w14:paraId="529CE4CC" w14:textId="77777777" w:rsidR="000F1615" w:rsidRPr="000F1615" w:rsidRDefault="000F1615" w:rsidP="000F1615">
            <w:pPr>
              <w:rPr>
                <w:rFonts w:ascii="Arial" w:hAnsi="Arial" w:cs="Arial"/>
                <w:sz w:val="24"/>
              </w:rPr>
            </w:pPr>
          </w:p>
          <w:p w14:paraId="3C477D53" w14:textId="77777777" w:rsidR="000F1615" w:rsidRPr="000F1615" w:rsidRDefault="000F1615" w:rsidP="000F1615">
            <w:pPr>
              <w:rPr>
                <w:rFonts w:ascii="Arial" w:hAnsi="Arial" w:cs="Arial"/>
                <w:sz w:val="24"/>
              </w:rPr>
            </w:pPr>
          </w:p>
          <w:p w14:paraId="12F8C812" w14:textId="77777777" w:rsidR="000F1615" w:rsidRPr="000F1615" w:rsidRDefault="000F1615" w:rsidP="000F1615">
            <w:pPr>
              <w:rPr>
                <w:rFonts w:ascii="Arial" w:hAnsi="Arial" w:cs="Arial"/>
                <w:sz w:val="24"/>
              </w:rPr>
            </w:pPr>
          </w:p>
          <w:p w14:paraId="006D90A6" w14:textId="77777777" w:rsidR="000F1615" w:rsidRDefault="000F1615" w:rsidP="000F1615">
            <w:pPr>
              <w:rPr>
                <w:rFonts w:ascii="Arial" w:hAnsi="Arial" w:cs="Arial"/>
                <w:sz w:val="24"/>
              </w:rPr>
            </w:pPr>
          </w:p>
          <w:p w14:paraId="344CC917" w14:textId="77777777" w:rsidR="000F1615" w:rsidRPr="000F1615" w:rsidRDefault="000F1615" w:rsidP="000F1615">
            <w:pPr>
              <w:rPr>
                <w:rFonts w:ascii="Arial" w:hAnsi="Arial" w:cs="Arial"/>
                <w:sz w:val="24"/>
              </w:rPr>
            </w:pPr>
          </w:p>
          <w:p w14:paraId="116E307C" w14:textId="77777777" w:rsidR="000F1615" w:rsidRPr="000F1615" w:rsidRDefault="000F1615" w:rsidP="000F1615">
            <w:pPr>
              <w:rPr>
                <w:rFonts w:ascii="Arial" w:hAnsi="Arial" w:cs="Arial"/>
                <w:sz w:val="24"/>
              </w:rPr>
            </w:pPr>
          </w:p>
          <w:p w14:paraId="76B83088" w14:textId="77777777" w:rsidR="000F1615" w:rsidRDefault="000F1615" w:rsidP="000F1615">
            <w:pPr>
              <w:rPr>
                <w:rFonts w:ascii="Arial" w:hAnsi="Arial" w:cs="Arial"/>
                <w:sz w:val="24"/>
              </w:rPr>
            </w:pPr>
          </w:p>
          <w:p w14:paraId="6A201D37" w14:textId="77777777" w:rsidR="000F1615" w:rsidRDefault="000F1615" w:rsidP="000F1615">
            <w:pPr>
              <w:rPr>
                <w:rFonts w:ascii="Arial" w:hAnsi="Arial" w:cs="Arial"/>
                <w:sz w:val="24"/>
              </w:rPr>
            </w:pPr>
          </w:p>
          <w:p w14:paraId="437CD4CF" w14:textId="77777777" w:rsidR="000F1615" w:rsidRDefault="000F1615" w:rsidP="000F1615">
            <w:pPr>
              <w:rPr>
                <w:rFonts w:ascii="Arial" w:hAnsi="Arial" w:cs="Arial"/>
                <w:sz w:val="24"/>
              </w:rPr>
            </w:pPr>
          </w:p>
          <w:p w14:paraId="2F48194C" w14:textId="6D0DBF9D" w:rsidR="000F1615" w:rsidRPr="000F1615" w:rsidRDefault="000F1615" w:rsidP="000F161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060" w:type="dxa"/>
          </w:tcPr>
          <w:p w14:paraId="7BFF4781" w14:textId="4EF3C560" w:rsidR="00766CE8" w:rsidRPr="00EC1108" w:rsidRDefault="00490066" w:rsidP="00EC1108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sz w:val="24"/>
              </w:rPr>
            </w:pPr>
            <w:r w:rsidRPr="00EC1108">
              <w:rPr>
                <w:rFonts w:ascii="Arial" w:hAnsi="Arial" w:cs="Arial"/>
                <w:sz w:val="24"/>
              </w:rPr>
              <w:t>Es wurde auf der Schulleiterkonferenz ein Beratungs-</w:t>
            </w:r>
            <w:r w:rsidR="00D43D70">
              <w:rPr>
                <w:rFonts w:ascii="Arial" w:hAnsi="Arial" w:cs="Arial"/>
                <w:sz w:val="24"/>
              </w:rPr>
              <w:t xml:space="preserve"> </w:t>
            </w:r>
            <w:r w:rsidRPr="00EC1108">
              <w:rPr>
                <w:rFonts w:ascii="Arial" w:hAnsi="Arial" w:cs="Arial"/>
                <w:sz w:val="24"/>
              </w:rPr>
              <w:t>und Unterstützungsangebot für Kinder vorgestellt</w:t>
            </w:r>
            <w:r w:rsidR="005537F9">
              <w:rPr>
                <w:rFonts w:ascii="Arial" w:hAnsi="Arial" w:cs="Arial"/>
                <w:sz w:val="24"/>
              </w:rPr>
              <w:t>. Dieses</w:t>
            </w:r>
            <w:r w:rsidRPr="00EC1108">
              <w:rPr>
                <w:rFonts w:ascii="Arial" w:hAnsi="Arial" w:cs="Arial"/>
                <w:sz w:val="24"/>
              </w:rPr>
              <w:t xml:space="preserve"> betrifft vor allem die Kinder aus der Schuleingangsphase. Den Flyer findet man am Infopoint</w:t>
            </w:r>
            <w:r w:rsidR="00E81FAB" w:rsidRPr="00EC1108">
              <w:rPr>
                <w:rFonts w:ascii="Arial" w:hAnsi="Arial" w:cs="Arial"/>
                <w:sz w:val="24"/>
              </w:rPr>
              <w:t>. Es wird zunächst um telefonische Kontaktaufnahme gebeten, bevor es dann im nächsten Schritt zum kollegialen Austausch kommt.</w:t>
            </w:r>
          </w:p>
          <w:p w14:paraId="4B813214" w14:textId="1B36A276" w:rsidR="00E81FAB" w:rsidRDefault="00E81FAB" w:rsidP="00E81FAB">
            <w:pPr>
              <w:pStyle w:val="Listenabsatz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Annette Schroten von der Volkening-Schule ist                                  </w:t>
            </w:r>
            <w:r w:rsidR="00224133">
              <w:rPr>
                <w:rFonts w:ascii="Arial" w:hAnsi="Arial" w:cs="Arial"/>
                <w:sz w:val="24"/>
              </w:rPr>
              <w:t xml:space="preserve">      </w:t>
            </w:r>
            <w:r>
              <w:rPr>
                <w:rFonts w:ascii="Arial" w:hAnsi="Arial" w:cs="Arial"/>
                <w:sz w:val="24"/>
              </w:rPr>
              <w:t>Ansprechpartnerin zum Thema „Kindeswohlgefährdung“.</w:t>
            </w:r>
            <w:r w:rsidR="00224133">
              <w:rPr>
                <w:rFonts w:ascii="Arial" w:hAnsi="Arial" w:cs="Arial"/>
                <w:sz w:val="24"/>
              </w:rPr>
              <w:t xml:space="preserve"> </w:t>
            </w:r>
            <w:r w:rsidR="005537F9">
              <w:rPr>
                <w:rFonts w:ascii="Arial" w:hAnsi="Arial" w:cs="Arial"/>
                <w:sz w:val="24"/>
              </w:rPr>
              <w:t>Beratung bekommt man aber auch z.B. im Umgang mit besonders begabten Kindern.</w:t>
            </w:r>
          </w:p>
          <w:p w14:paraId="1C1F9522" w14:textId="0E10A6D8" w:rsidR="00B96611" w:rsidRPr="00362AD6" w:rsidRDefault="00E81FAB" w:rsidP="00362AD6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362AD6">
              <w:rPr>
                <w:rFonts w:ascii="Arial" w:hAnsi="Arial" w:cs="Arial"/>
                <w:sz w:val="24"/>
              </w:rPr>
              <w:t xml:space="preserve">Mit der Handreichung „Hinweise und Materialien für einen systematischen </w:t>
            </w:r>
            <w:r w:rsidR="00F42DAB" w:rsidRPr="00362AD6">
              <w:rPr>
                <w:rFonts w:ascii="Arial" w:hAnsi="Arial" w:cs="Arial"/>
                <w:sz w:val="24"/>
              </w:rPr>
              <w:t>Rechtschreibunterricht in der Primarstufe in NRW“ wird sich die Fachkonferenz Deutsch beschäftigen.</w:t>
            </w:r>
          </w:p>
          <w:p w14:paraId="02A8EEEE" w14:textId="6AC3A22F" w:rsidR="00347D1B" w:rsidRDefault="00F42DAB" w:rsidP="00374E75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 gibt ein kostenloses Mitmachheft „Sicher im Netz-das Internet ABC“ für die 3./4. Schuljahre.</w:t>
            </w:r>
          </w:p>
          <w:p w14:paraId="092E9846" w14:textId="0DF5ACE8" w:rsidR="00F42DAB" w:rsidRDefault="00F42DAB" w:rsidP="00F42DAB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Es gilt: </w:t>
            </w:r>
            <w:r w:rsidR="00362AD6">
              <w:rPr>
                <w:rFonts w:ascii="Arial" w:hAnsi="Arial" w:cs="Arial"/>
                <w:sz w:val="24"/>
              </w:rPr>
              <w:t>M</w:t>
            </w:r>
            <w:r>
              <w:rPr>
                <w:rFonts w:ascii="Arial" w:hAnsi="Arial" w:cs="Arial"/>
                <w:sz w:val="24"/>
              </w:rPr>
              <w:t>uslimische Schülerinnen können sich nicht vom Schwimmunterricht befreien lassen,</w:t>
            </w:r>
            <w:r w:rsidR="00137B7B">
              <w:rPr>
                <w:rFonts w:ascii="Arial" w:hAnsi="Arial" w:cs="Arial"/>
                <w:sz w:val="24"/>
              </w:rPr>
              <w:t xml:space="preserve"> </w:t>
            </w:r>
            <w:r w:rsidR="005537F9">
              <w:rPr>
                <w:rFonts w:ascii="Arial" w:hAnsi="Arial" w:cs="Arial"/>
                <w:sz w:val="24"/>
              </w:rPr>
              <w:t>da</w:t>
            </w:r>
            <w:r>
              <w:rPr>
                <w:rFonts w:ascii="Arial" w:hAnsi="Arial" w:cs="Arial"/>
                <w:sz w:val="24"/>
              </w:rPr>
              <w:t xml:space="preserve"> es entsprechende Kleidung gibt</w:t>
            </w:r>
            <w:r w:rsidR="00D43D70">
              <w:rPr>
                <w:rFonts w:ascii="Arial" w:hAnsi="Arial" w:cs="Arial"/>
                <w:sz w:val="24"/>
              </w:rPr>
              <w:t>.</w:t>
            </w:r>
          </w:p>
          <w:p w14:paraId="416A0408" w14:textId="3543BC44" w:rsidR="00F42DAB" w:rsidRPr="00362AD6" w:rsidRDefault="00F42DAB" w:rsidP="00362AD6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Des</w:t>
            </w:r>
            <w:r w:rsidR="00D43D70">
              <w:rPr>
                <w:rFonts w:ascii="Arial" w:hAnsi="Arial" w:cs="Arial"/>
                <w:sz w:val="24"/>
              </w:rPr>
              <w:t xml:space="preserve"> W</w:t>
            </w:r>
            <w:r>
              <w:rPr>
                <w:rFonts w:ascii="Arial" w:hAnsi="Arial" w:cs="Arial"/>
                <w:sz w:val="24"/>
              </w:rPr>
              <w:t xml:space="preserve">eiteren gilt: </w:t>
            </w:r>
            <w:r w:rsidR="00362AD6">
              <w:rPr>
                <w:rFonts w:ascii="Arial" w:hAnsi="Arial" w:cs="Arial"/>
                <w:sz w:val="24"/>
              </w:rPr>
              <w:t>M</w:t>
            </w:r>
            <w:r w:rsidRPr="00362AD6">
              <w:rPr>
                <w:rFonts w:ascii="Arial" w:hAnsi="Arial" w:cs="Arial"/>
                <w:sz w:val="24"/>
              </w:rPr>
              <w:t>an darf ein Handy nur einkassieren, wenn es in der Schulordnung</w:t>
            </w:r>
            <w:r w:rsidR="00362AD6">
              <w:rPr>
                <w:rFonts w:ascii="Arial" w:hAnsi="Arial" w:cs="Arial"/>
                <w:sz w:val="24"/>
              </w:rPr>
              <w:t xml:space="preserve"> schriftlich</w:t>
            </w:r>
            <w:r w:rsidRPr="00362AD6">
              <w:rPr>
                <w:rFonts w:ascii="Arial" w:hAnsi="Arial" w:cs="Arial"/>
                <w:sz w:val="24"/>
              </w:rPr>
              <w:t xml:space="preserve"> festgehalten</w:t>
            </w:r>
            <w:r w:rsidR="00362AD6">
              <w:rPr>
                <w:rFonts w:ascii="Arial" w:hAnsi="Arial" w:cs="Arial"/>
                <w:sz w:val="24"/>
              </w:rPr>
              <w:t xml:space="preserve"> ist.</w:t>
            </w:r>
            <w:r w:rsidRPr="00362AD6">
              <w:rPr>
                <w:rFonts w:ascii="Arial" w:hAnsi="Arial" w:cs="Arial"/>
                <w:sz w:val="24"/>
              </w:rPr>
              <w:t xml:space="preserve"> </w:t>
            </w:r>
            <w:r w:rsidR="00362AD6">
              <w:rPr>
                <w:rFonts w:ascii="Arial" w:hAnsi="Arial" w:cs="Arial"/>
                <w:sz w:val="24"/>
              </w:rPr>
              <w:t>E</w:t>
            </w:r>
            <w:r w:rsidRPr="00362AD6">
              <w:rPr>
                <w:rFonts w:ascii="Arial" w:hAnsi="Arial" w:cs="Arial"/>
                <w:sz w:val="24"/>
              </w:rPr>
              <w:t>s darf nicht mitgenommen werden, sondern muss nach Unterrichtsschluss wieder ausgehändigt werden</w:t>
            </w:r>
            <w:r w:rsidR="00362AD6">
              <w:rPr>
                <w:rFonts w:ascii="Arial" w:hAnsi="Arial" w:cs="Arial"/>
                <w:sz w:val="24"/>
              </w:rPr>
              <w:t>.</w:t>
            </w:r>
          </w:p>
          <w:p w14:paraId="6510FA67" w14:textId="448EEE99" w:rsidR="00DB4FB6" w:rsidRPr="00D43D70" w:rsidRDefault="00F42DAB" w:rsidP="00D43D70">
            <w:pPr>
              <w:pStyle w:val="Listenabsatz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Bitte am Elternabend die Eltern über den Umgang mit dem Handy an der Schule informieren!</w:t>
            </w:r>
          </w:p>
        </w:tc>
        <w:tc>
          <w:tcPr>
            <w:tcW w:w="2071" w:type="dxa"/>
          </w:tcPr>
          <w:p w14:paraId="57633315" w14:textId="77777777" w:rsidR="008D0DFC" w:rsidRDefault="008D0DFC" w:rsidP="007B40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Irmak</w:t>
            </w:r>
          </w:p>
        </w:tc>
        <w:tc>
          <w:tcPr>
            <w:tcW w:w="2118" w:type="dxa"/>
          </w:tcPr>
          <w:p w14:paraId="397A36ED" w14:textId="77777777" w:rsidR="000C418C" w:rsidRPr="005C4D02" w:rsidRDefault="000C418C" w:rsidP="005E556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05D0" w14:paraId="5621AEDC" w14:textId="77777777" w:rsidTr="00991645">
        <w:tc>
          <w:tcPr>
            <w:tcW w:w="417" w:type="dxa"/>
          </w:tcPr>
          <w:p w14:paraId="4D40A4EC" w14:textId="77777777" w:rsidR="008D0DFC" w:rsidRDefault="00135237" w:rsidP="007B40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8D0DFC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948" w:type="dxa"/>
          </w:tcPr>
          <w:p w14:paraId="4403C55B" w14:textId="77777777" w:rsidR="008D0DFC" w:rsidRPr="008D0DFC" w:rsidRDefault="008D0DFC" w:rsidP="007B40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Mitteilung OGS</w:t>
            </w:r>
          </w:p>
        </w:tc>
        <w:tc>
          <w:tcPr>
            <w:tcW w:w="8060" w:type="dxa"/>
          </w:tcPr>
          <w:p w14:paraId="5FB702CE" w14:textId="35FBC5AC" w:rsidR="00766CE8" w:rsidRDefault="005E5569" w:rsidP="0026679D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Pädagogischer Tag am 25.11.19: Moosheide mit Emsquellen in Schloßholte-Stukenbrock (Start:9.00 Uhr/Ende: ca.13.30 Uhr)</w:t>
            </w:r>
          </w:p>
          <w:p w14:paraId="0AF3955F" w14:textId="3808C134" w:rsidR="0026679D" w:rsidRPr="0026679D" w:rsidRDefault="005E5569" w:rsidP="0026679D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Aufnahme-Stopp in der OGS! Ab nächstem Schuljahr müssen die Eltern einen Arbeitsnachweis vorlegen, um einen OGS-Platz zu bekommen. Die Verträge werden nicht verlängert, wenn Eltern nicht berufstätig sind.</w:t>
            </w:r>
          </w:p>
        </w:tc>
        <w:tc>
          <w:tcPr>
            <w:tcW w:w="2071" w:type="dxa"/>
          </w:tcPr>
          <w:p w14:paraId="3DB60CA4" w14:textId="77777777" w:rsidR="008D0DFC" w:rsidRDefault="00766CE8" w:rsidP="007B40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Zenker</w:t>
            </w:r>
          </w:p>
        </w:tc>
        <w:tc>
          <w:tcPr>
            <w:tcW w:w="2118" w:type="dxa"/>
          </w:tcPr>
          <w:p w14:paraId="0C0FD316" w14:textId="77777777" w:rsidR="008D0DFC" w:rsidRPr="005C4D02" w:rsidRDefault="008D0DFC" w:rsidP="007B403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05D0" w14:paraId="411C43CB" w14:textId="77777777" w:rsidTr="00991645">
        <w:tc>
          <w:tcPr>
            <w:tcW w:w="417" w:type="dxa"/>
          </w:tcPr>
          <w:p w14:paraId="653E0CC7" w14:textId="77777777" w:rsidR="008D0DFC" w:rsidRDefault="00135237" w:rsidP="007B40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="008D0DFC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948" w:type="dxa"/>
          </w:tcPr>
          <w:p w14:paraId="187D2CD9" w14:textId="77777777" w:rsidR="008D0DFC" w:rsidRPr="008D0DFC" w:rsidRDefault="008D0DFC" w:rsidP="007B40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Mitteilung Schulsozialarbeit</w:t>
            </w:r>
          </w:p>
        </w:tc>
        <w:tc>
          <w:tcPr>
            <w:tcW w:w="8060" w:type="dxa"/>
          </w:tcPr>
          <w:p w14:paraId="152E52A8" w14:textId="4D896417" w:rsidR="008D0DFC" w:rsidRDefault="0026679D" w:rsidP="0026679D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="005E5569">
              <w:rPr>
                <w:rFonts w:ascii="Arial" w:hAnsi="Arial" w:cs="Arial"/>
                <w:sz w:val="24"/>
              </w:rPr>
              <w:t>er Ordner zum Thema „Kindeswohlgefährdung“</w:t>
            </w:r>
            <w:r w:rsidR="00323091">
              <w:rPr>
                <w:rFonts w:ascii="Arial" w:hAnsi="Arial" w:cs="Arial"/>
                <w:sz w:val="24"/>
              </w:rPr>
              <w:t xml:space="preserve"> ist aktualisiert worden.</w:t>
            </w:r>
          </w:p>
          <w:p w14:paraId="20B55285" w14:textId="3163DBD8" w:rsidR="00495CAE" w:rsidRPr="00D43D70" w:rsidRDefault="0026679D" w:rsidP="00D43D70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Das Elterncafe </w:t>
            </w:r>
            <w:r w:rsidR="00323091">
              <w:rPr>
                <w:rFonts w:ascii="Arial" w:hAnsi="Arial" w:cs="Arial"/>
                <w:sz w:val="24"/>
              </w:rPr>
              <w:t>wurde eingeweiht und wird gut angenommen</w:t>
            </w:r>
          </w:p>
        </w:tc>
        <w:tc>
          <w:tcPr>
            <w:tcW w:w="2071" w:type="dxa"/>
          </w:tcPr>
          <w:p w14:paraId="672B6ABE" w14:textId="77777777" w:rsidR="008D0DFC" w:rsidRDefault="00766CE8" w:rsidP="007B40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Jachmann</w:t>
            </w:r>
          </w:p>
        </w:tc>
        <w:tc>
          <w:tcPr>
            <w:tcW w:w="2118" w:type="dxa"/>
          </w:tcPr>
          <w:p w14:paraId="07AADE3B" w14:textId="77777777" w:rsidR="008D0DFC" w:rsidRPr="005C4D02" w:rsidRDefault="008D0DFC" w:rsidP="007B403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05D0" w14:paraId="30A3D0EF" w14:textId="77777777" w:rsidTr="00991645">
        <w:tc>
          <w:tcPr>
            <w:tcW w:w="417" w:type="dxa"/>
          </w:tcPr>
          <w:p w14:paraId="74618BB9" w14:textId="77777777" w:rsidR="004450E3" w:rsidRDefault="00EF0461" w:rsidP="007B40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4. </w:t>
            </w:r>
          </w:p>
        </w:tc>
        <w:tc>
          <w:tcPr>
            <w:tcW w:w="2948" w:type="dxa"/>
          </w:tcPr>
          <w:p w14:paraId="5D3A3543" w14:textId="7A8FCEC2" w:rsidR="004450E3" w:rsidRDefault="00323091" w:rsidP="007B40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Aus den Fachkonferenzen</w:t>
            </w:r>
          </w:p>
        </w:tc>
        <w:tc>
          <w:tcPr>
            <w:tcW w:w="8060" w:type="dxa"/>
          </w:tcPr>
          <w:p w14:paraId="67B19A86" w14:textId="6375543E" w:rsidR="00323091" w:rsidRDefault="00323091" w:rsidP="00576356">
            <w:pPr>
              <w:pStyle w:val="Listenabsatz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Deutsch: Die Arbeit zum Schulprogramm ist beendet.</w:t>
            </w:r>
          </w:p>
          <w:p w14:paraId="316EA150" w14:textId="074D3FBC" w:rsidR="00323091" w:rsidRDefault="00323091" w:rsidP="00576356">
            <w:pPr>
              <w:pStyle w:val="Listenabsatz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Mathematik:</w:t>
            </w:r>
            <w:r w:rsidR="00EE4437">
              <w:rPr>
                <w:rFonts w:ascii="Arial" w:hAnsi="Arial" w:cs="Arial"/>
                <w:sz w:val="24"/>
              </w:rPr>
              <w:t xml:space="preserve"> Die</w:t>
            </w:r>
            <w:r>
              <w:rPr>
                <w:rFonts w:ascii="Arial" w:hAnsi="Arial" w:cs="Arial"/>
                <w:sz w:val="24"/>
              </w:rPr>
              <w:t xml:space="preserve"> Arbeitspläne werden bis Ende September fertiggestellt, anschließend das Vorwort. Klarsichtboxen und Rechenrahmen werden bestellt.</w:t>
            </w:r>
          </w:p>
          <w:p w14:paraId="773162BB" w14:textId="77777777" w:rsidR="00F55859" w:rsidRDefault="00323091" w:rsidP="00576356">
            <w:pPr>
              <w:pStyle w:val="Listenabsatz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Sachunterricht: Das Vorwort wird in der kommenden Woche </w:t>
            </w:r>
            <w:r w:rsidR="00226BC8">
              <w:rPr>
                <w:rFonts w:ascii="Arial" w:hAnsi="Arial" w:cs="Arial"/>
                <w:sz w:val="24"/>
              </w:rPr>
              <w:t>aufgesetzt.</w:t>
            </w:r>
          </w:p>
          <w:p w14:paraId="45CF27B8" w14:textId="14B2A178" w:rsidR="00226BC8" w:rsidRDefault="00226BC8" w:rsidP="00576356">
            <w:pPr>
              <w:pStyle w:val="Listenabsatz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Musik: Vor den angeleiteten musikalischen Pausen trifft man sich von 9.20 Uhr-9.30 Uhr zum gemeinsamen Singen (28.10/</w:t>
            </w:r>
            <w:r w:rsidR="00D43D70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8.11).</w:t>
            </w:r>
          </w:p>
          <w:p w14:paraId="59E67229" w14:textId="77777777" w:rsidR="00226BC8" w:rsidRDefault="00226BC8" w:rsidP="00576356">
            <w:pPr>
              <w:pStyle w:val="Listenabsatz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Kunst: Es gibt wieder Tonpapier und Fotokarton.</w:t>
            </w:r>
          </w:p>
          <w:p w14:paraId="03AE6A30" w14:textId="79EB2C09" w:rsidR="00226BC8" w:rsidRPr="00576356" w:rsidRDefault="00226BC8" w:rsidP="00576356">
            <w:pPr>
              <w:pStyle w:val="Listenabsatz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Englisch: Es gibt für jede Jahrgangsstufe einen Ordner im Kopierraum, in</w:t>
            </w:r>
            <w:r w:rsidR="00137B7B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dem man zusätzliche Kopiervorlagen abheften kann. </w:t>
            </w:r>
          </w:p>
        </w:tc>
        <w:tc>
          <w:tcPr>
            <w:tcW w:w="2071" w:type="dxa"/>
          </w:tcPr>
          <w:p w14:paraId="552C7047" w14:textId="1636C398" w:rsidR="004450E3" w:rsidRDefault="00323091" w:rsidP="007B40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Alle</w:t>
            </w:r>
          </w:p>
        </w:tc>
        <w:tc>
          <w:tcPr>
            <w:tcW w:w="2118" w:type="dxa"/>
          </w:tcPr>
          <w:p w14:paraId="24DC4084" w14:textId="77777777" w:rsidR="004450E3" w:rsidRPr="005C4D02" w:rsidRDefault="004450E3" w:rsidP="007B403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05D0" w14:paraId="59C85C5C" w14:textId="77777777" w:rsidTr="00991645">
        <w:tc>
          <w:tcPr>
            <w:tcW w:w="417" w:type="dxa"/>
          </w:tcPr>
          <w:p w14:paraId="17933785" w14:textId="77777777" w:rsidR="004450E3" w:rsidRDefault="000B05D0" w:rsidP="007B40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2948" w:type="dxa"/>
          </w:tcPr>
          <w:p w14:paraId="05C5A2DD" w14:textId="5D0D4EA3" w:rsidR="004450E3" w:rsidRDefault="00226BC8" w:rsidP="007B40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Aus der Fördervereins-sitzung</w:t>
            </w:r>
          </w:p>
        </w:tc>
        <w:tc>
          <w:tcPr>
            <w:tcW w:w="8060" w:type="dxa"/>
          </w:tcPr>
          <w:p w14:paraId="1686C669" w14:textId="77777777" w:rsidR="00F035F8" w:rsidRDefault="00F54B6E" w:rsidP="00226BC8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 Sekretariat findet man über den Ablagen den Ordner mit den Protokollen der Fördervereinssitzung.</w:t>
            </w:r>
          </w:p>
          <w:p w14:paraId="748FFA76" w14:textId="77777777" w:rsidR="00F54B6E" w:rsidRDefault="00F54B6E" w:rsidP="00226BC8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Die Kosten für die Schwimmhilfen und Trennwände wurden übernommen.</w:t>
            </w:r>
          </w:p>
          <w:p w14:paraId="7A90CCD5" w14:textId="77777777" w:rsidR="00F54B6E" w:rsidRDefault="00F54B6E" w:rsidP="00226BC8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Weitere Fördergelder für das Projekt „Trommelzauber“ möchte man über die Sparkasse (Bielefeld zeigt Herz) versuchen zu bekommen.</w:t>
            </w:r>
          </w:p>
          <w:p w14:paraId="26C8498C" w14:textId="77777777" w:rsidR="00F54B6E" w:rsidRDefault="00F54B6E" w:rsidP="00226BC8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Der Förderverein hat sich für den Adventsmarkt angemeldet, alles in eigener Hand.</w:t>
            </w:r>
          </w:p>
          <w:p w14:paraId="3519AE10" w14:textId="77777777" w:rsidR="00F54B6E" w:rsidRDefault="00F54B6E" w:rsidP="00226BC8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Der Förderverein kümmert sich am „Tag der offenen Tür“ um das Elterncafe.</w:t>
            </w:r>
          </w:p>
          <w:p w14:paraId="062B7BEB" w14:textId="77777777" w:rsidR="00F54B6E" w:rsidRDefault="00F54B6E" w:rsidP="00226BC8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112 Euro wurden bei der Einschulungsfeier eingenommen.</w:t>
            </w:r>
          </w:p>
          <w:p w14:paraId="5B9D613D" w14:textId="77777777" w:rsidR="00F54B6E" w:rsidRDefault="00F54B6E" w:rsidP="00226BC8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Der Förderverein möchte gerne eine Schulkollektion (T-Shirts, Tassen, Kugelschreiber etc.) anschaffen. Dafür braucht es noch ein Logo, an dem die Kinder aktiv mitgestalten sollen.</w:t>
            </w:r>
          </w:p>
          <w:p w14:paraId="197B0868" w14:textId="3AC17654" w:rsidR="00F54B6E" w:rsidRPr="00226BC8" w:rsidRDefault="00A07561" w:rsidP="00F54B6E">
            <w:pPr>
              <w:pStyle w:val="Listenabsatz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Frau Glasenapp wird sich mit ihrer OGS-AG diesem Thema widmen und Ende des Halbjahres erste Ergebnisse zunächst dem Schülerparlament vorstellen. Dies</w:t>
            </w:r>
            <w:r w:rsidR="00137B7B">
              <w:rPr>
                <w:rFonts w:ascii="Arial" w:hAnsi="Arial" w:cs="Arial"/>
                <w:sz w:val="24"/>
              </w:rPr>
              <w:t>es</w:t>
            </w:r>
            <w:r>
              <w:rPr>
                <w:rFonts w:ascii="Arial" w:hAnsi="Arial" w:cs="Arial"/>
                <w:sz w:val="24"/>
              </w:rPr>
              <w:t xml:space="preserve"> trifft erste Vorentscheidungen, bevor es dann mit Grafikern in die Optimierungsphase geht.</w:t>
            </w:r>
          </w:p>
        </w:tc>
        <w:tc>
          <w:tcPr>
            <w:tcW w:w="2071" w:type="dxa"/>
          </w:tcPr>
          <w:p w14:paraId="1FFE43FE" w14:textId="35137940" w:rsidR="004450E3" w:rsidRDefault="00A07561" w:rsidP="007B40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Irmak</w:t>
            </w:r>
          </w:p>
        </w:tc>
        <w:tc>
          <w:tcPr>
            <w:tcW w:w="2118" w:type="dxa"/>
          </w:tcPr>
          <w:p w14:paraId="78832250" w14:textId="77777777" w:rsidR="004450E3" w:rsidRPr="005C4D02" w:rsidRDefault="004450E3" w:rsidP="007B403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05D0" w14:paraId="2C672598" w14:textId="77777777" w:rsidTr="00991645">
        <w:tc>
          <w:tcPr>
            <w:tcW w:w="417" w:type="dxa"/>
          </w:tcPr>
          <w:p w14:paraId="768C14A7" w14:textId="77777777" w:rsidR="000B05D0" w:rsidRDefault="000B05D0" w:rsidP="007B40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6. </w:t>
            </w:r>
          </w:p>
        </w:tc>
        <w:tc>
          <w:tcPr>
            <w:tcW w:w="2948" w:type="dxa"/>
          </w:tcPr>
          <w:p w14:paraId="770145B2" w14:textId="40778AE8" w:rsidR="000B05D0" w:rsidRDefault="00A07561" w:rsidP="007B40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Planungsstand „Tag der offenen Tür“</w:t>
            </w:r>
          </w:p>
        </w:tc>
        <w:tc>
          <w:tcPr>
            <w:tcW w:w="8060" w:type="dxa"/>
          </w:tcPr>
          <w:p w14:paraId="1C12466E" w14:textId="37192144" w:rsidR="00A07561" w:rsidRPr="00137B7B" w:rsidRDefault="00A07561" w:rsidP="00137B7B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137B7B">
              <w:rPr>
                <w:rFonts w:ascii="Arial" w:hAnsi="Arial" w:cs="Arial"/>
                <w:sz w:val="24"/>
              </w:rPr>
              <w:t>Wenn es regnen sollte, verteilen sich die Stände im Gebäude.</w:t>
            </w:r>
          </w:p>
          <w:p w14:paraId="193D15E9" w14:textId="77777777" w:rsidR="00A07561" w:rsidRDefault="00A07561" w:rsidP="00A0756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Der Schulfilm ist fertig.</w:t>
            </w:r>
          </w:p>
          <w:p w14:paraId="06DBC7C3" w14:textId="106F544D" w:rsidR="00A07561" w:rsidRPr="00A07561" w:rsidRDefault="00A07561" w:rsidP="00A0756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Das Kinderschminken und das Bastelangebot finde</w:t>
            </w:r>
            <w:r w:rsidR="002D17B4">
              <w:rPr>
                <w:rFonts w:ascii="Arial" w:hAnsi="Arial" w:cs="Arial"/>
                <w:sz w:val="24"/>
              </w:rPr>
              <w:t>n</w:t>
            </w:r>
            <w:r>
              <w:rPr>
                <w:rFonts w:ascii="Arial" w:hAnsi="Arial" w:cs="Arial"/>
                <w:sz w:val="24"/>
              </w:rPr>
              <w:t xml:space="preserve"> oben auf dem Flur statt.</w:t>
            </w:r>
          </w:p>
        </w:tc>
        <w:tc>
          <w:tcPr>
            <w:tcW w:w="2071" w:type="dxa"/>
          </w:tcPr>
          <w:p w14:paraId="388B2E53" w14:textId="5EFD35B0" w:rsidR="000B05D0" w:rsidRDefault="00A07561" w:rsidP="007B40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Alle</w:t>
            </w:r>
          </w:p>
        </w:tc>
        <w:tc>
          <w:tcPr>
            <w:tcW w:w="2118" w:type="dxa"/>
          </w:tcPr>
          <w:p w14:paraId="4E7CFF9E" w14:textId="77777777" w:rsidR="000B05D0" w:rsidRPr="005C4D02" w:rsidRDefault="000B05D0" w:rsidP="007B403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05D0" w14:paraId="12452553" w14:textId="77777777" w:rsidTr="00991645">
        <w:tc>
          <w:tcPr>
            <w:tcW w:w="417" w:type="dxa"/>
          </w:tcPr>
          <w:p w14:paraId="0C19FFDB" w14:textId="77777777" w:rsidR="000B05D0" w:rsidRDefault="000B05D0" w:rsidP="007B40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2948" w:type="dxa"/>
          </w:tcPr>
          <w:p w14:paraId="5C791A8C" w14:textId="408BD7BC" w:rsidR="000B05D0" w:rsidRDefault="00A07561" w:rsidP="007B40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Planungsstand Fortbildung </w:t>
            </w:r>
            <w:r w:rsidR="00295F5E">
              <w:rPr>
                <w:rFonts w:ascii="Arial" w:hAnsi="Arial" w:cs="Arial"/>
                <w:sz w:val="24"/>
              </w:rPr>
              <w:t>„soziales Lernen“</w:t>
            </w:r>
          </w:p>
        </w:tc>
        <w:tc>
          <w:tcPr>
            <w:tcW w:w="8060" w:type="dxa"/>
          </w:tcPr>
          <w:p w14:paraId="6594A747" w14:textId="0AF7ABFE" w:rsidR="00351225" w:rsidRPr="00295F5E" w:rsidRDefault="00295F5E" w:rsidP="00295F5E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 wir im Bereich „soziales Lernen“ bereits gut aufgestellt sind, werden wir bei der nächsten Fortbildung am Leistungskonzept arbeiten.</w:t>
            </w:r>
          </w:p>
        </w:tc>
        <w:tc>
          <w:tcPr>
            <w:tcW w:w="2071" w:type="dxa"/>
          </w:tcPr>
          <w:p w14:paraId="12E22EA1" w14:textId="3E1036CC" w:rsidR="000B05D0" w:rsidRDefault="00295F5E" w:rsidP="007B40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Rehm</w:t>
            </w:r>
          </w:p>
        </w:tc>
        <w:tc>
          <w:tcPr>
            <w:tcW w:w="2118" w:type="dxa"/>
          </w:tcPr>
          <w:p w14:paraId="0A23962E" w14:textId="77777777" w:rsidR="000B05D0" w:rsidRPr="005C4D02" w:rsidRDefault="000B05D0" w:rsidP="007B403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05D0" w14:paraId="76BAF884" w14:textId="77777777" w:rsidTr="00991645">
        <w:tc>
          <w:tcPr>
            <w:tcW w:w="417" w:type="dxa"/>
          </w:tcPr>
          <w:p w14:paraId="01B5A6FD" w14:textId="77777777" w:rsidR="000B05D0" w:rsidRDefault="000B05D0" w:rsidP="007B40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2948" w:type="dxa"/>
          </w:tcPr>
          <w:p w14:paraId="30D3F67A" w14:textId="7FC4A79A" w:rsidR="000B05D0" w:rsidRDefault="00295F5E" w:rsidP="000B05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„Förderplanung“</w:t>
            </w:r>
          </w:p>
        </w:tc>
        <w:tc>
          <w:tcPr>
            <w:tcW w:w="8060" w:type="dxa"/>
          </w:tcPr>
          <w:p w14:paraId="3A59CEA5" w14:textId="53B2B9EF" w:rsidR="009F0988" w:rsidRPr="00295F5E" w:rsidRDefault="00295F5E" w:rsidP="00295F5E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Den Ordner mit den Förderplänen für die neuen ersten Klassen findet man nach wie vor über dem Fach von Frau Mesker.</w:t>
            </w:r>
          </w:p>
        </w:tc>
        <w:tc>
          <w:tcPr>
            <w:tcW w:w="2071" w:type="dxa"/>
          </w:tcPr>
          <w:p w14:paraId="22595002" w14:textId="4A2A2F85" w:rsidR="000B05D0" w:rsidRDefault="00295F5E" w:rsidP="007B40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Mesker</w:t>
            </w:r>
          </w:p>
        </w:tc>
        <w:tc>
          <w:tcPr>
            <w:tcW w:w="2118" w:type="dxa"/>
          </w:tcPr>
          <w:p w14:paraId="575F1BD1" w14:textId="77777777" w:rsidR="000B05D0" w:rsidRPr="005C4D02" w:rsidRDefault="000B05D0" w:rsidP="007B403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05D0" w14:paraId="3E8690F5" w14:textId="77777777" w:rsidTr="00991645">
        <w:tc>
          <w:tcPr>
            <w:tcW w:w="417" w:type="dxa"/>
          </w:tcPr>
          <w:p w14:paraId="7DDCC6C0" w14:textId="77777777" w:rsidR="000B05D0" w:rsidRDefault="000B05D0" w:rsidP="007B40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2948" w:type="dxa"/>
          </w:tcPr>
          <w:p w14:paraId="19C1BC0C" w14:textId="17941DFC" w:rsidR="000B05D0" w:rsidRDefault="00295F5E" w:rsidP="007B40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Auswertung „Klasse wir singen“</w:t>
            </w:r>
          </w:p>
        </w:tc>
        <w:tc>
          <w:tcPr>
            <w:tcW w:w="8060" w:type="dxa"/>
          </w:tcPr>
          <w:p w14:paraId="3857DB6C" w14:textId="04A8438E" w:rsidR="000B05D0" w:rsidRPr="00295F5E" w:rsidRDefault="00295F5E" w:rsidP="00295F5E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Das Kollegium ist gerne bereit </w:t>
            </w:r>
            <w:r w:rsidR="00137B7B">
              <w:rPr>
                <w:rFonts w:ascii="Arial" w:hAnsi="Arial" w:cs="Arial"/>
                <w:sz w:val="24"/>
              </w:rPr>
              <w:t>ein Projekt in dieser Form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2D17B4">
              <w:rPr>
                <w:rFonts w:ascii="Arial" w:hAnsi="Arial" w:cs="Arial"/>
                <w:sz w:val="24"/>
              </w:rPr>
              <w:t>wieder durchzuführen, allerdings mit einem anderen Anbieter.</w:t>
            </w:r>
          </w:p>
        </w:tc>
        <w:tc>
          <w:tcPr>
            <w:tcW w:w="2071" w:type="dxa"/>
          </w:tcPr>
          <w:p w14:paraId="1D898784" w14:textId="1113C4EB" w:rsidR="000B05D0" w:rsidRDefault="00295F5E" w:rsidP="007B40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Wetteborn</w:t>
            </w:r>
          </w:p>
        </w:tc>
        <w:tc>
          <w:tcPr>
            <w:tcW w:w="2118" w:type="dxa"/>
          </w:tcPr>
          <w:p w14:paraId="40209F28" w14:textId="77777777" w:rsidR="000B05D0" w:rsidRPr="005C4D02" w:rsidRDefault="000B05D0" w:rsidP="007B403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05D0" w14:paraId="051593FC" w14:textId="77777777" w:rsidTr="00991645">
        <w:tc>
          <w:tcPr>
            <w:tcW w:w="417" w:type="dxa"/>
          </w:tcPr>
          <w:p w14:paraId="4B73CF29" w14:textId="77777777" w:rsidR="000B05D0" w:rsidRDefault="000B05D0" w:rsidP="007B40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2948" w:type="dxa"/>
          </w:tcPr>
          <w:p w14:paraId="34DF2EAA" w14:textId="072C8AB4" w:rsidR="000B05D0" w:rsidRDefault="002D17B4" w:rsidP="007B40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Feedback „Einschulungsfeier“</w:t>
            </w:r>
          </w:p>
        </w:tc>
        <w:tc>
          <w:tcPr>
            <w:tcW w:w="8060" w:type="dxa"/>
          </w:tcPr>
          <w:p w14:paraId="55E22DEB" w14:textId="77777777" w:rsidR="007D1616" w:rsidRDefault="002D17B4" w:rsidP="002D17B4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Frau Irmak möchte nicht mehr in der Mitte der Turnhalle moderieren. Die frontale Sitzordnung ist übersichtlicher und für die Moderatorin angenehmer.</w:t>
            </w:r>
          </w:p>
          <w:p w14:paraId="0C35F492" w14:textId="3695120E" w:rsidR="002D17B4" w:rsidRDefault="00137B7B" w:rsidP="002D17B4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Die Kinder an den Seilen aus der Turnhallte hinauszuführen</w:t>
            </w:r>
            <w:r w:rsidR="002D17B4">
              <w:rPr>
                <w:rFonts w:ascii="Arial" w:hAnsi="Arial" w:cs="Arial"/>
                <w:sz w:val="24"/>
              </w:rPr>
              <w:t xml:space="preserve"> hat sich bewährt.</w:t>
            </w:r>
          </w:p>
          <w:p w14:paraId="64201A91" w14:textId="5EC6DC13" w:rsidR="002D17B4" w:rsidRDefault="002D17B4" w:rsidP="002D17B4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Eltern dürfen nicht ins Lehrerzimmer (Datenschutz</w:t>
            </w:r>
            <w:r w:rsidR="00137B7B">
              <w:rPr>
                <w:rFonts w:ascii="Arial" w:hAnsi="Arial" w:cs="Arial"/>
                <w:sz w:val="24"/>
              </w:rPr>
              <w:t>gründe</w:t>
            </w:r>
            <w:r>
              <w:rPr>
                <w:rFonts w:ascii="Arial" w:hAnsi="Arial" w:cs="Arial"/>
                <w:sz w:val="24"/>
              </w:rPr>
              <w:t>)</w:t>
            </w:r>
            <w:r w:rsidR="00137B7B">
              <w:rPr>
                <w:rFonts w:ascii="Arial" w:hAnsi="Arial" w:cs="Arial"/>
                <w:sz w:val="24"/>
              </w:rPr>
              <w:t>.</w:t>
            </w:r>
          </w:p>
          <w:p w14:paraId="3D4C0F0E" w14:textId="4026D2D9" w:rsidR="0012613E" w:rsidRPr="0012613E" w:rsidRDefault="0012613E" w:rsidP="0012613E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Frau Wetteborn aktualisiert die Checkliste für den Tag der Einschulungsfeier.</w:t>
            </w:r>
          </w:p>
        </w:tc>
        <w:tc>
          <w:tcPr>
            <w:tcW w:w="2071" w:type="dxa"/>
          </w:tcPr>
          <w:p w14:paraId="29EA58E4" w14:textId="75CD814E" w:rsidR="000B05D0" w:rsidRDefault="002D17B4" w:rsidP="007B40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Jhg.1/ Jachmann</w:t>
            </w:r>
          </w:p>
        </w:tc>
        <w:tc>
          <w:tcPr>
            <w:tcW w:w="2118" w:type="dxa"/>
          </w:tcPr>
          <w:p w14:paraId="1E60DD46" w14:textId="77777777" w:rsidR="000B05D0" w:rsidRPr="005C4D02" w:rsidRDefault="000B05D0" w:rsidP="007B403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05D0" w14:paraId="380367CC" w14:textId="77777777" w:rsidTr="00991645">
        <w:tc>
          <w:tcPr>
            <w:tcW w:w="417" w:type="dxa"/>
          </w:tcPr>
          <w:p w14:paraId="59613B7C" w14:textId="77777777" w:rsidR="000B05D0" w:rsidRDefault="000B05D0" w:rsidP="007B40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</w:t>
            </w:r>
          </w:p>
          <w:p w14:paraId="1B4FB994" w14:textId="77777777" w:rsidR="00EC1108" w:rsidRDefault="00EC1108" w:rsidP="007B4030">
            <w:pPr>
              <w:rPr>
                <w:rFonts w:ascii="Arial" w:hAnsi="Arial" w:cs="Arial"/>
                <w:sz w:val="24"/>
              </w:rPr>
            </w:pPr>
          </w:p>
          <w:p w14:paraId="7A7478C1" w14:textId="77777777" w:rsidR="00EC1108" w:rsidRDefault="00EC1108" w:rsidP="007B4030">
            <w:pPr>
              <w:rPr>
                <w:rFonts w:ascii="Arial" w:hAnsi="Arial" w:cs="Arial"/>
                <w:sz w:val="24"/>
              </w:rPr>
            </w:pPr>
          </w:p>
          <w:p w14:paraId="593B4DA4" w14:textId="77777777" w:rsidR="00EC1108" w:rsidRDefault="00EC1108" w:rsidP="007B4030">
            <w:pPr>
              <w:rPr>
                <w:rFonts w:ascii="Arial" w:hAnsi="Arial" w:cs="Arial"/>
                <w:sz w:val="24"/>
              </w:rPr>
            </w:pPr>
          </w:p>
          <w:p w14:paraId="52F529E4" w14:textId="77777777" w:rsidR="00EC1108" w:rsidRDefault="00EC1108" w:rsidP="007B4030">
            <w:pPr>
              <w:rPr>
                <w:rFonts w:ascii="Arial" w:hAnsi="Arial" w:cs="Arial"/>
                <w:sz w:val="24"/>
              </w:rPr>
            </w:pPr>
          </w:p>
          <w:p w14:paraId="31A013BF" w14:textId="77777777" w:rsidR="00EC1108" w:rsidRDefault="00EC1108" w:rsidP="007B4030">
            <w:pPr>
              <w:rPr>
                <w:rFonts w:ascii="Arial" w:hAnsi="Arial" w:cs="Arial"/>
                <w:sz w:val="24"/>
              </w:rPr>
            </w:pPr>
          </w:p>
          <w:p w14:paraId="721D4AE3" w14:textId="2CEC8DB7" w:rsidR="00EC1108" w:rsidRDefault="00527A8C" w:rsidP="007B40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9A0B94" wp14:editId="257FA51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188595</wp:posOffset>
                      </wp:positionV>
                      <wp:extent cx="9925050" cy="19050"/>
                      <wp:effectExtent l="9525" t="9525" r="9525" b="952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250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46D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5.25pt;margin-top:14.85pt;width:781.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"/>
                  </w:pict>
                </mc:Fallback>
              </mc:AlternateContent>
            </w:r>
          </w:p>
          <w:p w14:paraId="043A9B58" w14:textId="77777777" w:rsidR="00EC1108" w:rsidRDefault="00EC1108" w:rsidP="007B40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</w:t>
            </w:r>
          </w:p>
          <w:p w14:paraId="08A11A75" w14:textId="77777777" w:rsidR="00EC1108" w:rsidRDefault="00EC1108" w:rsidP="007B4030">
            <w:pPr>
              <w:rPr>
                <w:rFonts w:ascii="Arial" w:hAnsi="Arial" w:cs="Arial"/>
                <w:sz w:val="24"/>
              </w:rPr>
            </w:pPr>
          </w:p>
          <w:p w14:paraId="0FB61B50" w14:textId="77777777" w:rsidR="00EC1108" w:rsidRDefault="00EC1108" w:rsidP="007B4030">
            <w:pPr>
              <w:rPr>
                <w:rFonts w:ascii="Arial" w:hAnsi="Arial" w:cs="Arial"/>
                <w:sz w:val="24"/>
              </w:rPr>
            </w:pPr>
          </w:p>
          <w:p w14:paraId="0D681D2D" w14:textId="77777777" w:rsidR="00EC1108" w:rsidRDefault="00EC1108" w:rsidP="007B4030">
            <w:pPr>
              <w:rPr>
                <w:rFonts w:ascii="Arial" w:hAnsi="Arial" w:cs="Arial"/>
                <w:sz w:val="24"/>
              </w:rPr>
            </w:pPr>
          </w:p>
          <w:p w14:paraId="599AB44D" w14:textId="6408B396" w:rsidR="00EC1108" w:rsidRDefault="00527A8C" w:rsidP="007B40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EBC938" wp14:editId="347E156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188595</wp:posOffset>
                      </wp:positionV>
                      <wp:extent cx="9925050" cy="47625"/>
                      <wp:effectExtent l="9525" t="9525" r="9525" b="952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2505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C11E9" id="AutoShape 5" o:spid="_x0000_s1026" type="#_x0000_t32" style="position:absolute;margin-left:-5.25pt;margin-top:14.85pt;width:781.5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"/>
                  </w:pict>
                </mc:Fallback>
              </mc:AlternateContent>
            </w:r>
          </w:p>
          <w:p w14:paraId="27DADDF3" w14:textId="1CA8D596" w:rsidR="00EC1108" w:rsidRDefault="00EC1108" w:rsidP="007B40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</w:t>
            </w:r>
          </w:p>
        </w:tc>
        <w:tc>
          <w:tcPr>
            <w:tcW w:w="2948" w:type="dxa"/>
          </w:tcPr>
          <w:p w14:paraId="58761D1B" w14:textId="77777777" w:rsidR="000B05D0" w:rsidRDefault="0012613E" w:rsidP="007B40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Ist-Stand Schulprogramm und Absprachen zur Weiterarbeit</w:t>
            </w:r>
          </w:p>
          <w:p w14:paraId="3CBA6FFF" w14:textId="77777777" w:rsidR="002454DB" w:rsidRDefault="002454DB" w:rsidP="007B4030">
            <w:pPr>
              <w:rPr>
                <w:rFonts w:ascii="Arial" w:hAnsi="Arial" w:cs="Arial"/>
                <w:sz w:val="24"/>
              </w:rPr>
            </w:pPr>
          </w:p>
          <w:p w14:paraId="325AA846" w14:textId="38FD3D8B" w:rsidR="002454DB" w:rsidRDefault="002454DB" w:rsidP="007B4030">
            <w:pPr>
              <w:rPr>
                <w:rFonts w:ascii="Arial" w:hAnsi="Arial" w:cs="Arial"/>
                <w:sz w:val="24"/>
              </w:rPr>
            </w:pPr>
          </w:p>
          <w:p w14:paraId="662EE139" w14:textId="77777777" w:rsidR="002454DB" w:rsidRDefault="002454DB" w:rsidP="007B4030">
            <w:pPr>
              <w:rPr>
                <w:rFonts w:ascii="Arial" w:hAnsi="Arial" w:cs="Arial"/>
                <w:sz w:val="24"/>
              </w:rPr>
            </w:pPr>
          </w:p>
          <w:p w14:paraId="34CF187C" w14:textId="77777777" w:rsidR="002454DB" w:rsidRDefault="002454DB" w:rsidP="007B4030">
            <w:pPr>
              <w:rPr>
                <w:rFonts w:ascii="Arial" w:hAnsi="Arial" w:cs="Arial"/>
                <w:sz w:val="24"/>
              </w:rPr>
            </w:pPr>
          </w:p>
          <w:p w14:paraId="3BC51B13" w14:textId="7B751405" w:rsidR="002454DB" w:rsidRDefault="002454DB" w:rsidP="002454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Unterrichtsbeobachtungen-</w:t>
            </w:r>
          </w:p>
          <w:p w14:paraId="3ED390AA" w14:textId="045AE5B8" w:rsidR="002454DB" w:rsidRDefault="002454DB" w:rsidP="002454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Klärung offener Fragen (QA) </w:t>
            </w:r>
          </w:p>
          <w:p w14:paraId="1CD6C161" w14:textId="77777777" w:rsidR="002454DB" w:rsidRDefault="002454DB" w:rsidP="002454DB">
            <w:pPr>
              <w:rPr>
                <w:rFonts w:ascii="Arial" w:hAnsi="Arial" w:cs="Arial"/>
                <w:sz w:val="24"/>
              </w:rPr>
            </w:pPr>
          </w:p>
          <w:p w14:paraId="305D0427" w14:textId="77777777" w:rsidR="002454DB" w:rsidRDefault="002454DB" w:rsidP="002454DB">
            <w:pPr>
              <w:rPr>
                <w:rFonts w:ascii="Arial" w:hAnsi="Arial" w:cs="Arial"/>
                <w:sz w:val="24"/>
              </w:rPr>
            </w:pPr>
          </w:p>
          <w:p w14:paraId="12817DFC" w14:textId="153DFF64" w:rsidR="002454DB" w:rsidRPr="002454DB" w:rsidRDefault="002454DB" w:rsidP="002454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Verschiedenes </w:t>
            </w:r>
          </w:p>
        </w:tc>
        <w:tc>
          <w:tcPr>
            <w:tcW w:w="8060" w:type="dxa"/>
          </w:tcPr>
          <w:p w14:paraId="0CCAE3B3" w14:textId="4FEDF56D" w:rsidR="002C075E" w:rsidRDefault="0012613E" w:rsidP="0012613E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Wir sind auf einem guten Weg, vieles ist bereits erledigt.</w:t>
            </w:r>
          </w:p>
          <w:p w14:paraId="285FA0BA" w14:textId="30A81028" w:rsidR="0012613E" w:rsidRPr="007F722F" w:rsidRDefault="0012613E" w:rsidP="007F722F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Das Medienkonzept wird zurückgestellt. Es wird ein einheitliches Konzept für alle Grundschulen geben, welches erst noch vom Schulamt entwickelt wird.</w:t>
            </w:r>
          </w:p>
          <w:p w14:paraId="325449AC" w14:textId="4556FD65" w:rsidR="0012613E" w:rsidRDefault="0012613E" w:rsidP="0012613E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 Leistungskonzept wird am pädagogischen Tag gearbeitet.</w:t>
            </w:r>
          </w:p>
          <w:p w14:paraId="3543EED3" w14:textId="3F568326" w:rsidR="007F722F" w:rsidRDefault="007F722F" w:rsidP="0012613E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Frau Irmak, Frau Wetteborn und Frau Rehm werden das Inhalts-</w:t>
            </w:r>
          </w:p>
          <w:p w14:paraId="665C4C7C" w14:textId="4DD6E876" w:rsidR="007F722F" w:rsidRDefault="007F722F" w:rsidP="007F722F">
            <w:pPr>
              <w:pStyle w:val="Listenabsatz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verzeichnis überarbeiten.</w:t>
            </w:r>
          </w:p>
          <w:p w14:paraId="577E6CC1" w14:textId="67BCE8D3" w:rsidR="007F722F" w:rsidRDefault="007F722F" w:rsidP="007F722F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Der Unterrichtsbeobachtungsbogen (im Fach von Frau Irmak) kann bei Bedarf kopiert werden.</w:t>
            </w:r>
          </w:p>
          <w:p w14:paraId="7F2ED098" w14:textId="3DB69789" w:rsidR="007F722F" w:rsidRDefault="007F722F" w:rsidP="007F722F">
            <w:pPr>
              <w:pStyle w:val="Listenabsatz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Auftrag bis zur nächsten Konferenz:</w:t>
            </w:r>
          </w:p>
          <w:p w14:paraId="20E03139" w14:textId="023BDE53" w:rsidR="007F722F" w:rsidRDefault="007F722F" w:rsidP="007F722F">
            <w:pPr>
              <w:pStyle w:val="Listenabsatz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Klärung offener Fragen: Was realisiere ich bereits in meinem Unterricht? Woran muss ich arbeiten? etc.</w:t>
            </w:r>
          </w:p>
          <w:p w14:paraId="5F71AF6D" w14:textId="7A4A9FB9" w:rsidR="007F722F" w:rsidRDefault="007F722F" w:rsidP="007F722F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Ob wir in Zukunft </w:t>
            </w:r>
            <w:r w:rsidR="00A314B0">
              <w:rPr>
                <w:rFonts w:ascii="Arial" w:hAnsi="Arial" w:cs="Arial"/>
                <w:sz w:val="24"/>
              </w:rPr>
              <w:t>Milch und Kakao bestellen, wird in der Schulkonferenz besprochen. Frau Irmak wird sich in der Schulpflegschaftssitzung ein Meinungsbild einholen.</w:t>
            </w:r>
          </w:p>
          <w:p w14:paraId="1BDE65EF" w14:textId="31D813E7" w:rsidR="00A314B0" w:rsidRDefault="00A314B0" w:rsidP="007F722F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 gibt in der Bücherei ein Regal als zentrale Sammelstelle für „Problembücher“. Bitte mit einem Zettel versehen, worum es geht.</w:t>
            </w:r>
          </w:p>
          <w:p w14:paraId="498059F6" w14:textId="3992BF2D" w:rsidR="00A314B0" w:rsidRDefault="00A314B0" w:rsidP="007F722F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Zwei neue Kinder haben Lesernummern bekommen und können jetzt Bücher ausleihen. Um ein Kind aufrufen zu können, reicht die Eingabe der Lesernummer. Es muss nicht zwingend eingescannt werden.</w:t>
            </w:r>
          </w:p>
          <w:p w14:paraId="287D06B6" w14:textId="43E885FE" w:rsidR="00344D1F" w:rsidRDefault="00344D1F" w:rsidP="007F722F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Das Lesen an ungewöhnlichen Orten findet am 9. Oktober statt.</w:t>
            </w:r>
          </w:p>
          <w:p w14:paraId="4A6932CC" w14:textId="6A6A71F9" w:rsidR="00344D1F" w:rsidRDefault="00344D1F" w:rsidP="00344D1F">
            <w:pPr>
              <w:ind w:left="7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Die entsprechenden Zettel zum Eintragen hängen wieder an der Tür.</w:t>
            </w:r>
          </w:p>
          <w:p w14:paraId="566FA308" w14:textId="16D80514" w:rsidR="00344D1F" w:rsidRDefault="00344D1F" w:rsidP="00344D1F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Bitte Ordnung in der Turnhalle halten! Schränke abschließen!</w:t>
            </w:r>
          </w:p>
          <w:p w14:paraId="784782FD" w14:textId="205B9B43" w:rsidR="00344D1F" w:rsidRDefault="00344D1F" w:rsidP="00344D1F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Bitte die Tür vom Kopierraum geschlossen halten!</w:t>
            </w:r>
          </w:p>
          <w:p w14:paraId="75601C06" w14:textId="2C7D0916" w:rsidR="00344D1F" w:rsidRPr="00D43D70" w:rsidRDefault="00344D1F" w:rsidP="00D43D70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Frau Glasenapp stellt </w:t>
            </w:r>
            <w:r w:rsidRPr="00D43D70">
              <w:rPr>
                <w:rFonts w:ascii="Arial" w:hAnsi="Arial" w:cs="Arial"/>
                <w:sz w:val="24"/>
              </w:rPr>
              <w:t xml:space="preserve">Angebot für die jetzigen Erstklässler vor. </w:t>
            </w:r>
            <w:r w:rsidR="00303210">
              <w:rPr>
                <w:rFonts w:ascii="Arial" w:hAnsi="Arial" w:cs="Arial"/>
                <w:sz w:val="24"/>
              </w:rPr>
              <w:t xml:space="preserve">Mit dem Projekt „Kulturstrolche“ erhalten </w:t>
            </w:r>
            <w:r w:rsidRPr="00D43D70">
              <w:rPr>
                <w:rFonts w:ascii="Arial" w:hAnsi="Arial" w:cs="Arial"/>
                <w:sz w:val="24"/>
              </w:rPr>
              <w:t>Kinde</w:t>
            </w:r>
            <w:r w:rsidR="00303210">
              <w:rPr>
                <w:rFonts w:ascii="Arial" w:hAnsi="Arial" w:cs="Arial"/>
                <w:sz w:val="24"/>
              </w:rPr>
              <w:t>r</w:t>
            </w:r>
            <w:r w:rsidRPr="00D43D70">
              <w:rPr>
                <w:rFonts w:ascii="Arial" w:hAnsi="Arial" w:cs="Arial"/>
                <w:sz w:val="24"/>
              </w:rPr>
              <w:t xml:space="preserve"> früh Zugang zu den verschiedensten Kunstsparten wie Theater, Musik, Kunst…</w:t>
            </w:r>
          </w:p>
          <w:p w14:paraId="25C72F18" w14:textId="33D22A82" w:rsidR="00344D1F" w:rsidRDefault="00344D1F" w:rsidP="00344D1F">
            <w:pPr>
              <w:pStyle w:val="Listenabsatz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Das Programm startet nach den Sommerferien 2020</w:t>
            </w:r>
            <w:r w:rsidR="0081448E">
              <w:rPr>
                <w:rFonts w:ascii="Arial" w:hAnsi="Arial" w:cs="Arial"/>
                <w:sz w:val="24"/>
              </w:rPr>
              <w:t xml:space="preserve"> und läuft über drei Jahre; Anmeldefrist ist bis Januar 2020 </w:t>
            </w:r>
          </w:p>
          <w:p w14:paraId="20B583A9" w14:textId="70EDB3DA" w:rsidR="0081448E" w:rsidRDefault="0081448E" w:rsidP="00344D1F">
            <w:pPr>
              <w:pStyle w:val="Listenabsatz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Weiteres Infomaterial ist bei Frau Glasenapp erhältlich!</w:t>
            </w:r>
          </w:p>
          <w:p w14:paraId="6A19A7AE" w14:textId="2175A82A" w:rsidR="0081448E" w:rsidRDefault="0081448E" w:rsidP="0081448E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 wird nach den Herbstferien einen unangekündigten Feueralarm geben!</w:t>
            </w:r>
          </w:p>
          <w:p w14:paraId="39C10F20" w14:textId="22F802D0" w:rsidR="008B63B0" w:rsidRDefault="008B63B0" w:rsidP="0081448E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Ergänzung zum Themenspeicher:</w:t>
            </w:r>
          </w:p>
          <w:p w14:paraId="1F90BB48" w14:textId="09F4094F" w:rsidR="008B63B0" w:rsidRPr="0081448E" w:rsidRDefault="008B63B0" w:rsidP="008B63B0">
            <w:pPr>
              <w:pStyle w:val="Listenabsatz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Vielfalt der Termine</w:t>
            </w:r>
          </w:p>
          <w:p w14:paraId="2F24449C" w14:textId="77777777" w:rsidR="007F722F" w:rsidRDefault="007F722F" w:rsidP="007F722F">
            <w:pPr>
              <w:ind w:left="360"/>
              <w:rPr>
                <w:rFonts w:ascii="Arial" w:hAnsi="Arial" w:cs="Arial"/>
                <w:sz w:val="24"/>
              </w:rPr>
            </w:pPr>
          </w:p>
          <w:p w14:paraId="575890F9" w14:textId="7943DFE0" w:rsidR="002C075E" w:rsidRPr="0081448E" w:rsidRDefault="002C075E" w:rsidP="0081448E">
            <w:pPr>
              <w:pStyle w:val="Listenabsatz"/>
              <w:rPr>
                <w:rFonts w:ascii="Arial" w:hAnsi="Arial" w:cs="Arial"/>
                <w:sz w:val="24"/>
              </w:rPr>
            </w:pPr>
          </w:p>
        </w:tc>
        <w:tc>
          <w:tcPr>
            <w:tcW w:w="2071" w:type="dxa"/>
          </w:tcPr>
          <w:p w14:paraId="7BBE9066" w14:textId="098B9594" w:rsidR="000B05D0" w:rsidRDefault="0012613E" w:rsidP="007B40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Irmak</w:t>
            </w:r>
          </w:p>
          <w:p w14:paraId="58B68121" w14:textId="77777777" w:rsidR="002C075E" w:rsidRDefault="002C075E" w:rsidP="007B4030">
            <w:pPr>
              <w:rPr>
                <w:rFonts w:ascii="Arial" w:hAnsi="Arial" w:cs="Arial"/>
                <w:sz w:val="24"/>
              </w:rPr>
            </w:pPr>
          </w:p>
          <w:p w14:paraId="6C84B45D" w14:textId="77777777" w:rsidR="002C075E" w:rsidRDefault="002C075E" w:rsidP="007B4030">
            <w:pPr>
              <w:rPr>
                <w:rFonts w:ascii="Arial" w:hAnsi="Arial" w:cs="Arial"/>
                <w:sz w:val="24"/>
              </w:rPr>
            </w:pPr>
          </w:p>
          <w:p w14:paraId="3A084AC6" w14:textId="77777777" w:rsidR="002C075E" w:rsidRDefault="002C075E" w:rsidP="007B4030">
            <w:pPr>
              <w:rPr>
                <w:rFonts w:ascii="Arial" w:hAnsi="Arial" w:cs="Arial"/>
                <w:sz w:val="24"/>
              </w:rPr>
            </w:pPr>
          </w:p>
          <w:p w14:paraId="6B29527D" w14:textId="77777777" w:rsidR="002C075E" w:rsidRDefault="002C075E" w:rsidP="007B4030">
            <w:pPr>
              <w:rPr>
                <w:rFonts w:ascii="Arial" w:hAnsi="Arial" w:cs="Arial"/>
                <w:sz w:val="24"/>
              </w:rPr>
            </w:pPr>
          </w:p>
          <w:p w14:paraId="2B4E66F8" w14:textId="77777777" w:rsidR="002C075E" w:rsidRDefault="002C075E" w:rsidP="007B4030">
            <w:pPr>
              <w:rPr>
                <w:rFonts w:ascii="Arial" w:hAnsi="Arial" w:cs="Arial"/>
                <w:sz w:val="24"/>
              </w:rPr>
            </w:pPr>
          </w:p>
          <w:p w14:paraId="1B1CC79E" w14:textId="77777777" w:rsidR="002C075E" w:rsidRDefault="002C075E" w:rsidP="007B4030">
            <w:pPr>
              <w:rPr>
                <w:rFonts w:ascii="Arial" w:hAnsi="Arial" w:cs="Arial"/>
                <w:sz w:val="24"/>
              </w:rPr>
            </w:pPr>
          </w:p>
          <w:p w14:paraId="5EED94B2" w14:textId="77777777" w:rsidR="00EE4437" w:rsidRDefault="00EE4437" w:rsidP="00EE4437">
            <w:pPr>
              <w:rPr>
                <w:rFonts w:ascii="Arial" w:hAnsi="Arial" w:cs="Arial"/>
                <w:sz w:val="24"/>
              </w:rPr>
            </w:pPr>
          </w:p>
          <w:p w14:paraId="3523BAE2" w14:textId="77777777" w:rsidR="00EE4437" w:rsidRDefault="00EE4437" w:rsidP="00EE4437">
            <w:pPr>
              <w:rPr>
                <w:rFonts w:ascii="Arial" w:hAnsi="Arial" w:cs="Arial"/>
                <w:sz w:val="24"/>
              </w:rPr>
            </w:pPr>
          </w:p>
          <w:p w14:paraId="79D0FEBF" w14:textId="5B6E64F4" w:rsidR="00EE4437" w:rsidRPr="00EE4437" w:rsidRDefault="00EE4437" w:rsidP="00EE4437">
            <w:pPr>
              <w:ind w:firstLine="708"/>
              <w:rPr>
                <w:rFonts w:ascii="Arial" w:hAnsi="Arial" w:cs="Arial"/>
                <w:sz w:val="24"/>
              </w:rPr>
            </w:pPr>
          </w:p>
        </w:tc>
        <w:tc>
          <w:tcPr>
            <w:tcW w:w="2118" w:type="dxa"/>
          </w:tcPr>
          <w:p w14:paraId="61C9F09A" w14:textId="77777777" w:rsidR="000B05D0" w:rsidRDefault="000B05D0" w:rsidP="007B4030">
            <w:pPr>
              <w:rPr>
                <w:rFonts w:ascii="Arial" w:hAnsi="Arial" w:cs="Arial"/>
                <w:b/>
                <w:sz w:val="24"/>
              </w:rPr>
            </w:pPr>
          </w:p>
          <w:p w14:paraId="1B2030AB" w14:textId="77777777" w:rsidR="002C075E" w:rsidRDefault="002C075E" w:rsidP="007B4030">
            <w:pPr>
              <w:rPr>
                <w:rFonts w:ascii="Arial" w:hAnsi="Arial" w:cs="Arial"/>
                <w:b/>
                <w:sz w:val="24"/>
              </w:rPr>
            </w:pPr>
          </w:p>
          <w:p w14:paraId="3CF7D91A" w14:textId="77777777" w:rsidR="002C075E" w:rsidRDefault="002C075E" w:rsidP="007B4030">
            <w:pPr>
              <w:rPr>
                <w:rFonts w:ascii="Arial" w:hAnsi="Arial" w:cs="Arial"/>
                <w:b/>
                <w:sz w:val="24"/>
              </w:rPr>
            </w:pPr>
          </w:p>
          <w:p w14:paraId="0B509124" w14:textId="77777777" w:rsidR="002C075E" w:rsidRDefault="002C075E" w:rsidP="007B4030">
            <w:pPr>
              <w:rPr>
                <w:rFonts w:ascii="Arial" w:hAnsi="Arial" w:cs="Arial"/>
                <w:b/>
                <w:sz w:val="24"/>
              </w:rPr>
            </w:pPr>
          </w:p>
          <w:p w14:paraId="2CDCCBA0" w14:textId="77777777" w:rsidR="002C075E" w:rsidRDefault="002C075E" w:rsidP="007B4030">
            <w:pPr>
              <w:rPr>
                <w:rFonts w:ascii="Arial" w:hAnsi="Arial" w:cs="Arial"/>
                <w:b/>
                <w:sz w:val="24"/>
              </w:rPr>
            </w:pPr>
          </w:p>
          <w:p w14:paraId="2D7C7FC9" w14:textId="77777777" w:rsidR="002C075E" w:rsidRDefault="002C075E" w:rsidP="007B4030">
            <w:pPr>
              <w:rPr>
                <w:rFonts w:ascii="Arial" w:hAnsi="Arial" w:cs="Arial"/>
                <w:b/>
                <w:sz w:val="24"/>
              </w:rPr>
            </w:pPr>
          </w:p>
          <w:p w14:paraId="1C3F0083" w14:textId="67960732" w:rsidR="002C075E" w:rsidRPr="005C4D02" w:rsidRDefault="002C075E" w:rsidP="007B4030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5B1DE83" w14:textId="77777777" w:rsidR="008D0DFC" w:rsidRDefault="008D0DFC" w:rsidP="007B4030">
      <w:pPr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13870"/>
      </w:tblGrid>
      <w:tr w:rsidR="007F3B82" w14:paraId="6F9BF23E" w14:textId="77777777" w:rsidTr="007F3B82">
        <w:tc>
          <w:tcPr>
            <w:tcW w:w="1668" w:type="dxa"/>
            <w:shd w:val="clear" w:color="auto" w:fill="D9D9D9" w:themeFill="background1" w:themeFillShade="D9"/>
          </w:tcPr>
          <w:p w14:paraId="43B24CE3" w14:textId="77777777" w:rsidR="007F3B82" w:rsidRPr="007F3B82" w:rsidRDefault="007F3B82" w:rsidP="007B4030">
            <w:pPr>
              <w:rPr>
                <w:rFonts w:ascii="Arial" w:hAnsi="Arial" w:cs="Arial"/>
                <w:b/>
                <w:sz w:val="24"/>
              </w:rPr>
            </w:pPr>
            <w:r w:rsidRPr="007F3B82">
              <w:rPr>
                <w:rFonts w:ascii="Arial" w:hAnsi="Arial" w:cs="Arial"/>
                <w:b/>
                <w:sz w:val="24"/>
              </w:rPr>
              <w:lastRenderedPageBreak/>
              <w:t>Beschlüsse:</w:t>
            </w:r>
          </w:p>
        </w:tc>
        <w:tc>
          <w:tcPr>
            <w:tcW w:w="13870" w:type="dxa"/>
            <w:shd w:val="clear" w:color="auto" w:fill="D9D9D9" w:themeFill="background1" w:themeFillShade="D9"/>
          </w:tcPr>
          <w:p w14:paraId="2A3C7FB3" w14:textId="407CCA32" w:rsidR="007F3B82" w:rsidRPr="005C4D02" w:rsidRDefault="007F3B82" w:rsidP="007B4030">
            <w:pPr>
              <w:rPr>
                <w:rFonts w:ascii="Arial" w:hAnsi="Arial" w:cs="Arial"/>
                <w:b/>
                <w:sz w:val="24"/>
              </w:rPr>
            </w:pPr>
          </w:p>
          <w:p w14:paraId="6DFBCAB2" w14:textId="77777777" w:rsidR="007F3B82" w:rsidRDefault="007F3B82" w:rsidP="007B4030">
            <w:pPr>
              <w:rPr>
                <w:rFonts w:ascii="Arial" w:hAnsi="Arial" w:cs="Arial"/>
                <w:sz w:val="24"/>
              </w:rPr>
            </w:pPr>
          </w:p>
        </w:tc>
      </w:tr>
    </w:tbl>
    <w:p w14:paraId="4CA91DCC" w14:textId="77777777" w:rsidR="007F3B82" w:rsidRDefault="007F3B82" w:rsidP="007B4030">
      <w:pPr>
        <w:rPr>
          <w:rFonts w:ascii="Arial" w:hAnsi="Arial" w:cs="Arial"/>
          <w:sz w:val="24"/>
        </w:rPr>
      </w:pPr>
    </w:p>
    <w:tbl>
      <w:tblPr>
        <w:tblStyle w:val="Tabellenraster"/>
        <w:tblpPr w:leftFromText="141" w:rightFromText="141" w:vertAnchor="text" w:horzAnchor="margin" w:tblpXSpec="right" w:tblpY="108"/>
        <w:tblW w:w="0" w:type="auto"/>
        <w:tblLook w:val="04A0" w:firstRow="1" w:lastRow="0" w:firstColumn="1" w:lastColumn="0" w:noHBand="0" w:noVBand="1"/>
      </w:tblPr>
      <w:tblGrid>
        <w:gridCol w:w="3687"/>
        <w:gridCol w:w="2976"/>
      </w:tblGrid>
      <w:tr w:rsidR="007F3B82" w14:paraId="31091F14" w14:textId="77777777" w:rsidTr="007F3B82">
        <w:tc>
          <w:tcPr>
            <w:tcW w:w="3687" w:type="dxa"/>
            <w:shd w:val="clear" w:color="auto" w:fill="D9D9D9" w:themeFill="background1" w:themeFillShade="D9"/>
          </w:tcPr>
          <w:p w14:paraId="0EE8FCE5" w14:textId="77777777" w:rsidR="007F3B82" w:rsidRPr="008D0DFC" w:rsidRDefault="007F3B82" w:rsidP="007F3B82">
            <w:pPr>
              <w:rPr>
                <w:rFonts w:ascii="Arial" w:hAnsi="Arial" w:cs="Arial"/>
                <w:b/>
                <w:sz w:val="24"/>
              </w:rPr>
            </w:pPr>
            <w:r w:rsidRPr="008D0DFC">
              <w:rPr>
                <w:rFonts w:ascii="Arial" w:hAnsi="Arial" w:cs="Arial"/>
                <w:b/>
                <w:sz w:val="24"/>
              </w:rPr>
              <w:t>Nächste Sitzung/Anlass:</w:t>
            </w:r>
          </w:p>
        </w:tc>
        <w:tc>
          <w:tcPr>
            <w:tcW w:w="2976" w:type="dxa"/>
          </w:tcPr>
          <w:p w14:paraId="1B3A923E" w14:textId="77777777" w:rsidR="007F3B82" w:rsidRDefault="005C4D02" w:rsidP="007F3B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Lehrerkonferenz</w:t>
            </w:r>
          </w:p>
        </w:tc>
      </w:tr>
      <w:tr w:rsidR="007F3B82" w14:paraId="696AE20D" w14:textId="77777777" w:rsidTr="007F3B82">
        <w:tc>
          <w:tcPr>
            <w:tcW w:w="3687" w:type="dxa"/>
            <w:shd w:val="clear" w:color="auto" w:fill="D9D9D9" w:themeFill="background1" w:themeFillShade="D9"/>
          </w:tcPr>
          <w:p w14:paraId="45FA11D7" w14:textId="77777777" w:rsidR="007F3B82" w:rsidRPr="008D0DFC" w:rsidRDefault="007F3B82" w:rsidP="007F3B82">
            <w:pPr>
              <w:rPr>
                <w:rFonts w:ascii="Arial" w:hAnsi="Arial" w:cs="Arial"/>
                <w:b/>
                <w:sz w:val="24"/>
              </w:rPr>
            </w:pPr>
            <w:r w:rsidRPr="008D0DFC">
              <w:rPr>
                <w:rFonts w:ascii="Arial" w:hAnsi="Arial" w:cs="Arial"/>
                <w:b/>
                <w:sz w:val="24"/>
              </w:rPr>
              <w:t>Datum, Zeit:</w:t>
            </w:r>
          </w:p>
        </w:tc>
        <w:tc>
          <w:tcPr>
            <w:tcW w:w="2976" w:type="dxa"/>
          </w:tcPr>
          <w:p w14:paraId="258B3B33" w14:textId="3A290E5F" w:rsidR="007F3B82" w:rsidRDefault="00D43D70" w:rsidP="007F3B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30.10.2019</w:t>
            </w:r>
          </w:p>
        </w:tc>
      </w:tr>
      <w:tr w:rsidR="007F3B82" w14:paraId="092BFFD2" w14:textId="77777777" w:rsidTr="007F3B82">
        <w:tc>
          <w:tcPr>
            <w:tcW w:w="3687" w:type="dxa"/>
            <w:shd w:val="clear" w:color="auto" w:fill="D9D9D9" w:themeFill="background1" w:themeFillShade="D9"/>
          </w:tcPr>
          <w:p w14:paraId="446EF459" w14:textId="77777777" w:rsidR="007F3B82" w:rsidRPr="008D0DFC" w:rsidRDefault="007F3B82" w:rsidP="007F3B82">
            <w:pPr>
              <w:rPr>
                <w:rFonts w:ascii="Arial" w:hAnsi="Arial" w:cs="Arial"/>
                <w:b/>
                <w:sz w:val="24"/>
              </w:rPr>
            </w:pPr>
            <w:r w:rsidRPr="008D0DFC">
              <w:rPr>
                <w:rFonts w:ascii="Arial" w:hAnsi="Arial" w:cs="Arial"/>
                <w:b/>
                <w:sz w:val="24"/>
              </w:rPr>
              <w:t>Ort:</w:t>
            </w:r>
          </w:p>
        </w:tc>
        <w:tc>
          <w:tcPr>
            <w:tcW w:w="2976" w:type="dxa"/>
          </w:tcPr>
          <w:p w14:paraId="6FA0DC30" w14:textId="77777777" w:rsidR="007F3B82" w:rsidRDefault="007F3B82" w:rsidP="007F3B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Lehrerzimmer, Südschule</w:t>
            </w:r>
          </w:p>
        </w:tc>
      </w:tr>
      <w:tr w:rsidR="007F3B82" w14:paraId="66FFA8FE" w14:textId="77777777" w:rsidTr="007F3B82">
        <w:tc>
          <w:tcPr>
            <w:tcW w:w="3687" w:type="dxa"/>
            <w:shd w:val="clear" w:color="auto" w:fill="D9D9D9" w:themeFill="background1" w:themeFillShade="D9"/>
          </w:tcPr>
          <w:p w14:paraId="7801E1CB" w14:textId="77777777" w:rsidR="007F3B82" w:rsidRPr="008D0DFC" w:rsidRDefault="007F3B82" w:rsidP="007F3B82">
            <w:pPr>
              <w:rPr>
                <w:rFonts w:ascii="Arial" w:hAnsi="Arial" w:cs="Arial"/>
                <w:b/>
                <w:sz w:val="24"/>
              </w:rPr>
            </w:pPr>
            <w:r w:rsidRPr="008D0DFC">
              <w:rPr>
                <w:rFonts w:ascii="Arial" w:hAnsi="Arial" w:cs="Arial"/>
                <w:b/>
                <w:sz w:val="24"/>
              </w:rPr>
              <w:t>Ersteller/in:</w:t>
            </w:r>
          </w:p>
        </w:tc>
        <w:tc>
          <w:tcPr>
            <w:tcW w:w="2976" w:type="dxa"/>
          </w:tcPr>
          <w:p w14:paraId="7B402606" w14:textId="63D1EC85" w:rsidR="007F3B82" w:rsidRPr="005C4D02" w:rsidRDefault="0081448E" w:rsidP="007F3B8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Sandra Westermeyer</w:t>
            </w:r>
          </w:p>
        </w:tc>
      </w:tr>
      <w:tr w:rsidR="007F3B82" w14:paraId="5BD51CBC" w14:textId="77777777" w:rsidTr="007F3B82">
        <w:tc>
          <w:tcPr>
            <w:tcW w:w="3687" w:type="dxa"/>
            <w:shd w:val="clear" w:color="auto" w:fill="D9D9D9" w:themeFill="background1" w:themeFillShade="D9"/>
          </w:tcPr>
          <w:p w14:paraId="7902F901" w14:textId="77777777" w:rsidR="007F3B82" w:rsidRPr="008D0DFC" w:rsidRDefault="007F3B82" w:rsidP="007F3B82">
            <w:pPr>
              <w:rPr>
                <w:rFonts w:ascii="Arial" w:hAnsi="Arial" w:cs="Arial"/>
                <w:b/>
                <w:sz w:val="24"/>
              </w:rPr>
            </w:pPr>
            <w:r w:rsidRPr="008D0DFC">
              <w:rPr>
                <w:rFonts w:ascii="Arial" w:hAnsi="Arial" w:cs="Arial"/>
                <w:b/>
                <w:sz w:val="24"/>
              </w:rPr>
              <w:t>Erstellt am:</w:t>
            </w:r>
          </w:p>
        </w:tc>
        <w:tc>
          <w:tcPr>
            <w:tcW w:w="2976" w:type="dxa"/>
          </w:tcPr>
          <w:p w14:paraId="02178850" w14:textId="7F739177" w:rsidR="007F3B82" w:rsidRDefault="0081448E" w:rsidP="007F3B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29.09.2019</w:t>
            </w:r>
          </w:p>
        </w:tc>
      </w:tr>
    </w:tbl>
    <w:p w14:paraId="19BC3091" w14:textId="77777777" w:rsidR="008D0DFC" w:rsidRDefault="008D0DFC" w:rsidP="007B4030">
      <w:pPr>
        <w:rPr>
          <w:rFonts w:ascii="Arial" w:hAnsi="Arial" w:cs="Arial"/>
          <w:sz w:val="24"/>
        </w:rPr>
      </w:pPr>
    </w:p>
    <w:p w14:paraId="639FF41B" w14:textId="77777777" w:rsidR="008D0DFC" w:rsidRDefault="008D0DFC" w:rsidP="007B4030">
      <w:pPr>
        <w:rPr>
          <w:rFonts w:ascii="Arial" w:hAnsi="Arial" w:cs="Arial"/>
          <w:sz w:val="24"/>
        </w:rPr>
      </w:pPr>
    </w:p>
    <w:p w14:paraId="0A6489F3" w14:textId="77777777" w:rsidR="008D0DFC" w:rsidRDefault="008D0DFC" w:rsidP="007B4030">
      <w:pPr>
        <w:rPr>
          <w:rFonts w:ascii="Arial" w:hAnsi="Arial" w:cs="Arial"/>
          <w:sz w:val="24"/>
        </w:rPr>
      </w:pPr>
    </w:p>
    <w:sectPr w:rsidR="008D0DFC" w:rsidSect="005C4D02">
      <w:pgSz w:w="16838" w:h="11906" w:orient="landscape"/>
      <w:pgMar w:top="851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5A0"/>
    <w:multiLevelType w:val="hybridMultilevel"/>
    <w:tmpl w:val="3036D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29B6"/>
    <w:multiLevelType w:val="hybridMultilevel"/>
    <w:tmpl w:val="BA9A5A2A"/>
    <w:lvl w:ilvl="0" w:tplc="8D8E1992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25F12"/>
    <w:multiLevelType w:val="hybridMultilevel"/>
    <w:tmpl w:val="0060D83C"/>
    <w:lvl w:ilvl="0" w:tplc="B42EF3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6FC2"/>
    <w:multiLevelType w:val="hybridMultilevel"/>
    <w:tmpl w:val="E548B6F2"/>
    <w:lvl w:ilvl="0" w:tplc="ACE2C87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C5555"/>
    <w:multiLevelType w:val="hybridMultilevel"/>
    <w:tmpl w:val="9D7AC224"/>
    <w:lvl w:ilvl="0" w:tplc="AA16833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55CCA"/>
    <w:multiLevelType w:val="hybridMultilevel"/>
    <w:tmpl w:val="1AB0324A"/>
    <w:lvl w:ilvl="0" w:tplc="B42EF3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8638F7"/>
    <w:multiLevelType w:val="hybridMultilevel"/>
    <w:tmpl w:val="2B8C2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A08B64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A74DE"/>
    <w:multiLevelType w:val="hybridMultilevel"/>
    <w:tmpl w:val="671C2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B7E29"/>
    <w:multiLevelType w:val="hybridMultilevel"/>
    <w:tmpl w:val="1B60A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14337"/>
    <w:multiLevelType w:val="hybridMultilevel"/>
    <w:tmpl w:val="94B6B81A"/>
    <w:lvl w:ilvl="0" w:tplc="8D8E199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23703"/>
    <w:multiLevelType w:val="hybridMultilevel"/>
    <w:tmpl w:val="0098248E"/>
    <w:lvl w:ilvl="0" w:tplc="D8BC35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343C8"/>
    <w:multiLevelType w:val="hybridMultilevel"/>
    <w:tmpl w:val="8C32E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34391"/>
    <w:multiLevelType w:val="hybridMultilevel"/>
    <w:tmpl w:val="7CFA0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0603D"/>
    <w:multiLevelType w:val="hybridMultilevel"/>
    <w:tmpl w:val="0EC28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03544"/>
    <w:multiLevelType w:val="hybridMultilevel"/>
    <w:tmpl w:val="4A68C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86ED5"/>
    <w:multiLevelType w:val="hybridMultilevel"/>
    <w:tmpl w:val="66E84FB4"/>
    <w:lvl w:ilvl="0" w:tplc="F3EEBC3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647EC"/>
    <w:multiLevelType w:val="hybridMultilevel"/>
    <w:tmpl w:val="728A7CEE"/>
    <w:lvl w:ilvl="0" w:tplc="8D8E199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B179A"/>
    <w:multiLevelType w:val="hybridMultilevel"/>
    <w:tmpl w:val="520E7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657FE"/>
    <w:multiLevelType w:val="hybridMultilevel"/>
    <w:tmpl w:val="D5048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A3FD1"/>
    <w:multiLevelType w:val="hybridMultilevel"/>
    <w:tmpl w:val="08586FE2"/>
    <w:lvl w:ilvl="0" w:tplc="8D8E1992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6B63C7"/>
    <w:multiLevelType w:val="hybridMultilevel"/>
    <w:tmpl w:val="36362E82"/>
    <w:lvl w:ilvl="0" w:tplc="F3EEBC3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929B6"/>
    <w:multiLevelType w:val="hybridMultilevel"/>
    <w:tmpl w:val="6D0E0C5A"/>
    <w:lvl w:ilvl="0" w:tplc="F3EEBC3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F2063C"/>
    <w:multiLevelType w:val="hybridMultilevel"/>
    <w:tmpl w:val="D4A44484"/>
    <w:lvl w:ilvl="0" w:tplc="95B0124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851E00"/>
    <w:multiLevelType w:val="hybridMultilevel"/>
    <w:tmpl w:val="BF826DCA"/>
    <w:lvl w:ilvl="0" w:tplc="F96C258C">
      <w:start w:val="2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371A76"/>
    <w:multiLevelType w:val="hybridMultilevel"/>
    <w:tmpl w:val="B4F48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466D8"/>
    <w:multiLevelType w:val="hybridMultilevel"/>
    <w:tmpl w:val="793C9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8685E"/>
    <w:multiLevelType w:val="hybridMultilevel"/>
    <w:tmpl w:val="066C9AC0"/>
    <w:lvl w:ilvl="0" w:tplc="B42EF3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978FF"/>
    <w:multiLevelType w:val="hybridMultilevel"/>
    <w:tmpl w:val="2F424ED8"/>
    <w:lvl w:ilvl="0" w:tplc="B42EF3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84264"/>
    <w:multiLevelType w:val="hybridMultilevel"/>
    <w:tmpl w:val="92EE4CBC"/>
    <w:lvl w:ilvl="0" w:tplc="8D8E1992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9C7C9C"/>
    <w:multiLevelType w:val="hybridMultilevel"/>
    <w:tmpl w:val="A01A8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725C5"/>
    <w:multiLevelType w:val="hybridMultilevel"/>
    <w:tmpl w:val="2D0C7AA6"/>
    <w:lvl w:ilvl="0" w:tplc="E37234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64E71"/>
    <w:multiLevelType w:val="hybridMultilevel"/>
    <w:tmpl w:val="FFAE397E"/>
    <w:lvl w:ilvl="0" w:tplc="63CE6248">
      <w:start w:val="1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26"/>
  </w:num>
  <w:num w:numId="4">
    <w:abstractNumId w:val="5"/>
  </w:num>
  <w:num w:numId="5">
    <w:abstractNumId w:val="2"/>
  </w:num>
  <w:num w:numId="6">
    <w:abstractNumId w:val="27"/>
  </w:num>
  <w:num w:numId="7">
    <w:abstractNumId w:val="6"/>
  </w:num>
  <w:num w:numId="8">
    <w:abstractNumId w:val="17"/>
  </w:num>
  <w:num w:numId="9">
    <w:abstractNumId w:val="16"/>
  </w:num>
  <w:num w:numId="10">
    <w:abstractNumId w:val="28"/>
  </w:num>
  <w:num w:numId="11">
    <w:abstractNumId w:val="1"/>
  </w:num>
  <w:num w:numId="12">
    <w:abstractNumId w:val="19"/>
  </w:num>
  <w:num w:numId="13">
    <w:abstractNumId w:val="9"/>
  </w:num>
  <w:num w:numId="14">
    <w:abstractNumId w:val="0"/>
  </w:num>
  <w:num w:numId="15">
    <w:abstractNumId w:val="25"/>
  </w:num>
  <w:num w:numId="16">
    <w:abstractNumId w:val="18"/>
  </w:num>
  <w:num w:numId="17">
    <w:abstractNumId w:val="7"/>
  </w:num>
  <w:num w:numId="18">
    <w:abstractNumId w:val="21"/>
  </w:num>
  <w:num w:numId="19">
    <w:abstractNumId w:val="20"/>
  </w:num>
  <w:num w:numId="20">
    <w:abstractNumId w:val="15"/>
  </w:num>
  <w:num w:numId="21">
    <w:abstractNumId w:val="11"/>
  </w:num>
  <w:num w:numId="22">
    <w:abstractNumId w:val="23"/>
  </w:num>
  <w:num w:numId="23">
    <w:abstractNumId w:val="24"/>
  </w:num>
  <w:num w:numId="24">
    <w:abstractNumId w:val="8"/>
  </w:num>
  <w:num w:numId="25">
    <w:abstractNumId w:val="3"/>
  </w:num>
  <w:num w:numId="26">
    <w:abstractNumId w:val="14"/>
  </w:num>
  <w:num w:numId="27">
    <w:abstractNumId w:val="12"/>
  </w:num>
  <w:num w:numId="28">
    <w:abstractNumId w:val="31"/>
  </w:num>
  <w:num w:numId="29">
    <w:abstractNumId w:val="10"/>
  </w:num>
  <w:num w:numId="30">
    <w:abstractNumId w:val="22"/>
  </w:num>
  <w:num w:numId="31">
    <w:abstractNumId w:val="3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30"/>
    <w:rsid w:val="000B05D0"/>
    <w:rsid w:val="000C418C"/>
    <w:rsid w:val="000F1615"/>
    <w:rsid w:val="0012613E"/>
    <w:rsid w:val="00135237"/>
    <w:rsid w:val="00137B7B"/>
    <w:rsid w:val="001548BE"/>
    <w:rsid w:val="001E0B42"/>
    <w:rsid w:val="00224133"/>
    <w:rsid w:val="00226BC8"/>
    <w:rsid w:val="002454DB"/>
    <w:rsid w:val="0026679D"/>
    <w:rsid w:val="00295F5E"/>
    <w:rsid w:val="002C075E"/>
    <w:rsid w:val="002D17B4"/>
    <w:rsid w:val="00303210"/>
    <w:rsid w:val="00313D58"/>
    <w:rsid w:val="00323091"/>
    <w:rsid w:val="00344D1F"/>
    <w:rsid w:val="00347D1B"/>
    <w:rsid w:val="00351225"/>
    <w:rsid w:val="00362AD6"/>
    <w:rsid w:val="00374523"/>
    <w:rsid w:val="00374E75"/>
    <w:rsid w:val="003B19C6"/>
    <w:rsid w:val="004071B8"/>
    <w:rsid w:val="004450E3"/>
    <w:rsid w:val="00445CA5"/>
    <w:rsid w:val="00490066"/>
    <w:rsid w:val="00495CAE"/>
    <w:rsid w:val="00527A8C"/>
    <w:rsid w:val="00535A76"/>
    <w:rsid w:val="005537F9"/>
    <w:rsid w:val="00576356"/>
    <w:rsid w:val="005C4D02"/>
    <w:rsid w:val="005D1544"/>
    <w:rsid w:val="005E5569"/>
    <w:rsid w:val="00701A11"/>
    <w:rsid w:val="00766CE8"/>
    <w:rsid w:val="007B4030"/>
    <w:rsid w:val="007D1616"/>
    <w:rsid w:val="007D3490"/>
    <w:rsid w:val="007F3B82"/>
    <w:rsid w:val="007F722F"/>
    <w:rsid w:val="0081448E"/>
    <w:rsid w:val="00836683"/>
    <w:rsid w:val="00893F07"/>
    <w:rsid w:val="008B63B0"/>
    <w:rsid w:val="008C0D18"/>
    <w:rsid w:val="008D0DFC"/>
    <w:rsid w:val="008F268A"/>
    <w:rsid w:val="00991645"/>
    <w:rsid w:val="009F0988"/>
    <w:rsid w:val="00A07561"/>
    <w:rsid w:val="00A314B0"/>
    <w:rsid w:val="00A57D63"/>
    <w:rsid w:val="00B2555D"/>
    <w:rsid w:val="00B96611"/>
    <w:rsid w:val="00BB2B3F"/>
    <w:rsid w:val="00C07B5C"/>
    <w:rsid w:val="00C9626D"/>
    <w:rsid w:val="00CD48DE"/>
    <w:rsid w:val="00CF7AC0"/>
    <w:rsid w:val="00D12C6E"/>
    <w:rsid w:val="00D43D70"/>
    <w:rsid w:val="00D86D69"/>
    <w:rsid w:val="00DB4FB6"/>
    <w:rsid w:val="00E81FAB"/>
    <w:rsid w:val="00EC1108"/>
    <w:rsid w:val="00ED40D2"/>
    <w:rsid w:val="00EE4437"/>
    <w:rsid w:val="00EF0461"/>
    <w:rsid w:val="00F035F8"/>
    <w:rsid w:val="00F42DAB"/>
    <w:rsid w:val="00F54B6E"/>
    <w:rsid w:val="00F55859"/>
    <w:rsid w:val="00F7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D5C5"/>
  <w15:docId w15:val="{EEE43CFC-5D76-4FC4-B75B-6A5C75CB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40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76D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3E19C-253F-454D-A999-22521B28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981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Programmadministrator</dc:creator>
  <cp:lastModifiedBy>Irmak, Dilek (9SCHULEN)</cp:lastModifiedBy>
  <cp:revision>2</cp:revision>
  <cp:lastPrinted>2019-10-08T07:58:00Z</cp:lastPrinted>
  <dcterms:created xsi:type="dcterms:W3CDTF">2019-10-08T07:58:00Z</dcterms:created>
  <dcterms:modified xsi:type="dcterms:W3CDTF">2019-10-08T07:58:00Z</dcterms:modified>
</cp:coreProperties>
</file>